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  <w:color w:val="FF0000"/>
        </w:rPr>
        <w:id w:val="-438213543"/>
        <w:docPartObj>
          <w:docPartGallery w:val="Cover Pages"/>
          <w:docPartUnique/>
        </w:docPartObj>
      </w:sdtPr>
      <w:sdtEndPr/>
      <w:sdtContent>
        <w:p w14:paraId="3F26A7E9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49046A8A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49780241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1BFB5474" w14:textId="4EF675B2" w:rsidR="0015371F" w:rsidRPr="00687C77" w:rsidRDefault="00D07691">
          <w:pPr>
            <w:spacing w:after="200"/>
            <w:rPr>
              <w:rFonts w:asciiTheme="minorHAnsi" w:hAnsiTheme="minorHAnsi"/>
              <w:color w:val="FF0000"/>
            </w:rPr>
          </w:pPr>
        </w:p>
      </w:sdtContent>
    </w:sdt>
    <w:p w14:paraId="13E39BA4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1DD6B095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5040FAFA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56A41AB9" w14:textId="77777777" w:rsidR="00687C77" w:rsidRPr="00687C77" w:rsidRDefault="00687C77" w:rsidP="00D2746E">
      <w:pPr>
        <w:pStyle w:val="Odstavecseseznamem"/>
        <w:ind w:left="0"/>
        <w:jc w:val="center"/>
        <w:rPr>
          <w:rFonts w:asciiTheme="minorHAnsi" w:hAnsiTheme="minorHAnsi"/>
          <w:b/>
          <w:color w:val="000000" w:themeColor="text1"/>
          <w:sz w:val="56"/>
          <w:szCs w:val="56"/>
        </w:rPr>
      </w:pPr>
      <w:r w:rsidRPr="00687C77">
        <w:rPr>
          <w:rFonts w:asciiTheme="minorHAnsi" w:hAnsiTheme="minorHAnsi"/>
          <w:b/>
          <w:color w:val="000000" w:themeColor="text1"/>
          <w:sz w:val="56"/>
          <w:szCs w:val="56"/>
        </w:rPr>
        <w:t>Technická zpráva</w:t>
      </w:r>
    </w:p>
    <w:p w14:paraId="160E42C1" w14:textId="16460564" w:rsidR="00D2746E" w:rsidRPr="00687C77" w:rsidRDefault="00687C77" w:rsidP="00D2746E">
      <w:pPr>
        <w:pStyle w:val="Odstavecseseznamem"/>
        <w:ind w:left="0"/>
        <w:jc w:val="center"/>
        <w:rPr>
          <w:rFonts w:asciiTheme="minorHAnsi" w:hAnsiTheme="minorHAnsi"/>
          <w:b/>
          <w:color w:val="000000" w:themeColor="text1"/>
          <w:sz w:val="56"/>
          <w:szCs w:val="56"/>
        </w:rPr>
      </w:pPr>
      <w:r w:rsidRPr="00687C77">
        <w:rPr>
          <w:rFonts w:asciiTheme="minorHAnsi" w:hAnsiTheme="minorHAnsi"/>
          <w:b/>
          <w:color w:val="000000" w:themeColor="text1"/>
          <w:sz w:val="56"/>
          <w:szCs w:val="56"/>
        </w:rPr>
        <w:t>-vzduchotechnika-</w:t>
      </w:r>
    </w:p>
    <w:p w14:paraId="3C23ACEC" w14:textId="77777777" w:rsidR="00D2746E" w:rsidRPr="00687C77" w:rsidRDefault="00D2746E" w:rsidP="00D2746E">
      <w:pPr>
        <w:rPr>
          <w:rFonts w:asciiTheme="minorHAnsi" w:hAnsiTheme="minorHAnsi"/>
          <w:b/>
          <w:color w:val="000000" w:themeColor="text1"/>
          <w:sz w:val="36"/>
          <w:szCs w:val="36"/>
        </w:rPr>
      </w:pPr>
    </w:p>
    <w:p w14:paraId="3FADA629" w14:textId="77777777" w:rsidR="00D2746E" w:rsidRPr="00687C77" w:rsidRDefault="00D2746E" w:rsidP="00D2746E">
      <w:pPr>
        <w:rPr>
          <w:rFonts w:asciiTheme="minorHAnsi" w:hAnsiTheme="minorHAnsi"/>
          <w:b/>
          <w:color w:val="FF0000"/>
          <w:sz w:val="36"/>
          <w:szCs w:val="36"/>
        </w:rPr>
      </w:pPr>
    </w:p>
    <w:p w14:paraId="03CC573A" w14:textId="77777777" w:rsidR="00D2746E" w:rsidRPr="00687C77" w:rsidRDefault="00D2746E" w:rsidP="00D2746E">
      <w:pPr>
        <w:rPr>
          <w:rFonts w:asciiTheme="minorHAnsi" w:hAnsiTheme="minorHAnsi"/>
          <w:b/>
          <w:color w:val="FF0000"/>
          <w:sz w:val="36"/>
          <w:szCs w:val="36"/>
        </w:rPr>
      </w:pPr>
    </w:p>
    <w:p w14:paraId="513B07DD" w14:textId="77777777" w:rsidR="00D2746E" w:rsidRPr="00687C77" w:rsidRDefault="00D2746E" w:rsidP="00D2746E">
      <w:pPr>
        <w:jc w:val="center"/>
        <w:rPr>
          <w:rFonts w:asciiTheme="minorHAnsi" w:hAnsiTheme="minorHAnsi"/>
          <w:b/>
          <w:color w:val="FF0000"/>
          <w:sz w:val="36"/>
          <w:szCs w:val="36"/>
        </w:rPr>
      </w:pPr>
    </w:p>
    <w:p w14:paraId="64A88DFC" w14:textId="77777777" w:rsidR="00D4751A" w:rsidRDefault="00D4751A" w:rsidP="00D4751A">
      <w:pPr>
        <w:jc w:val="center"/>
        <w:rPr>
          <w:b/>
          <w:sz w:val="36"/>
          <w:szCs w:val="36"/>
        </w:rPr>
      </w:pPr>
      <w:r w:rsidRPr="00832A77">
        <w:rPr>
          <w:b/>
          <w:sz w:val="36"/>
          <w:szCs w:val="36"/>
        </w:rPr>
        <w:t>PROJEKTOVÁ DOKUMENTACE STAVEBNÍCH ÚPRAV V AREÁLU NÁRODNÍ KULTURNÍ PAMÁTKY KOSTELA SV. BARTOLOMĚJE</w:t>
      </w:r>
    </w:p>
    <w:p w14:paraId="5D7ED4CF" w14:textId="77777777" w:rsidR="006745FA" w:rsidRPr="00687C77" w:rsidRDefault="006745FA" w:rsidP="00F013F4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C921E2B" w14:textId="1AA94F3D" w:rsidR="00D4751A" w:rsidRDefault="00A35F7A" w:rsidP="00D4751A">
      <w:pPr>
        <w:jc w:val="center"/>
        <w:rPr>
          <w:sz w:val="32"/>
          <w:szCs w:val="32"/>
        </w:rPr>
      </w:pPr>
      <w:r>
        <w:rPr>
          <w:sz w:val="32"/>
          <w:szCs w:val="32"/>
        </w:rPr>
        <w:t>Objekt SO 02</w:t>
      </w:r>
      <w:r w:rsidR="006F344B">
        <w:rPr>
          <w:sz w:val="32"/>
          <w:szCs w:val="32"/>
        </w:rPr>
        <w:t xml:space="preserve"> – Stará škola</w:t>
      </w:r>
    </w:p>
    <w:p w14:paraId="2A3AC3BF" w14:textId="2B743627" w:rsidR="00D4751A" w:rsidRDefault="00D4751A" w:rsidP="00D4751A">
      <w:pPr>
        <w:jc w:val="center"/>
        <w:rPr>
          <w:sz w:val="32"/>
          <w:szCs w:val="32"/>
        </w:rPr>
      </w:pPr>
    </w:p>
    <w:p w14:paraId="244E3FC0" w14:textId="5D5956FA" w:rsidR="00D4751A" w:rsidRDefault="00D4751A" w:rsidP="00D4751A">
      <w:pPr>
        <w:jc w:val="center"/>
        <w:rPr>
          <w:sz w:val="32"/>
          <w:szCs w:val="32"/>
        </w:rPr>
      </w:pPr>
    </w:p>
    <w:p w14:paraId="476A9FD1" w14:textId="6081FD73" w:rsidR="006F344B" w:rsidRDefault="006F344B" w:rsidP="00D4751A">
      <w:pPr>
        <w:jc w:val="center"/>
        <w:rPr>
          <w:sz w:val="32"/>
          <w:szCs w:val="32"/>
        </w:rPr>
      </w:pPr>
    </w:p>
    <w:p w14:paraId="75E50D86" w14:textId="6F44CB55" w:rsidR="006F344B" w:rsidRDefault="006F344B" w:rsidP="00D4751A">
      <w:pPr>
        <w:jc w:val="center"/>
        <w:rPr>
          <w:sz w:val="32"/>
          <w:szCs w:val="32"/>
        </w:rPr>
      </w:pPr>
    </w:p>
    <w:p w14:paraId="27B73F08" w14:textId="211A5D60" w:rsidR="00D2746E" w:rsidRPr="00687C77" w:rsidRDefault="00A13069" w:rsidP="00386DD2">
      <w:pPr>
        <w:tabs>
          <w:tab w:val="left" w:pos="3825"/>
        </w:tabs>
        <w:rPr>
          <w:rFonts w:asciiTheme="minorHAnsi" w:hAnsiTheme="minorHAnsi" w:cs="Arial"/>
          <w:color w:val="FF0000"/>
          <w:sz w:val="20"/>
          <w:szCs w:val="20"/>
        </w:rPr>
      </w:pPr>
      <w:r w:rsidRPr="00687C77">
        <w:rPr>
          <w:rFonts w:asciiTheme="minorHAnsi" w:hAnsiTheme="minorHAnsi"/>
          <w:color w:val="FF0000"/>
          <w:sz w:val="36"/>
          <w:szCs w:val="36"/>
        </w:rPr>
        <w:tab/>
      </w:r>
    </w:p>
    <w:p w14:paraId="3BF9E4F5" w14:textId="77777777" w:rsidR="00D2746E" w:rsidRPr="00687C77" w:rsidRDefault="00D2746E" w:rsidP="00D2746E">
      <w:pPr>
        <w:jc w:val="center"/>
        <w:rPr>
          <w:rFonts w:asciiTheme="minorHAnsi" w:hAnsiTheme="minorHAnsi" w:cs="Arial"/>
          <w:color w:val="FF0000"/>
          <w:sz w:val="20"/>
          <w:szCs w:val="20"/>
        </w:rPr>
      </w:pPr>
    </w:p>
    <w:p w14:paraId="106B1D65" w14:textId="77777777" w:rsidR="00E4308C" w:rsidRPr="00687C77" w:rsidRDefault="00E430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8535366" w14:textId="77777777" w:rsidR="00E4308C" w:rsidRPr="00687C77" w:rsidRDefault="00E430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761F432" w14:textId="112F21C8" w:rsidR="00D2746E" w:rsidRPr="00687C77" w:rsidRDefault="00D2746E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Datum: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272647">
        <w:rPr>
          <w:rFonts w:asciiTheme="minorHAnsi" w:hAnsiTheme="minorHAnsi" w:cs="Arial"/>
          <w:color w:val="000000" w:themeColor="text1"/>
          <w:sz w:val="20"/>
          <w:szCs w:val="20"/>
        </w:rPr>
        <w:t>06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/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201</w:t>
      </w:r>
      <w:r w:rsidR="006F344B">
        <w:rPr>
          <w:rFonts w:asciiTheme="minorHAnsi" w:hAnsiTheme="minorHAnsi" w:cs="Arial"/>
          <w:color w:val="000000" w:themeColor="text1"/>
          <w:sz w:val="20"/>
          <w:szCs w:val="20"/>
        </w:rPr>
        <w:t>6</w:t>
      </w:r>
    </w:p>
    <w:p w14:paraId="3717CA10" w14:textId="11ACA449" w:rsidR="000D62EE" w:rsidRPr="00687C77" w:rsidRDefault="00D2746E" w:rsidP="000D62EE">
      <w:pPr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Zpracoval:</w:t>
      </w:r>
      <w:r w:rsidR="000D122B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SVIŽN</w:t>
      </w:r>
      <w:r w:rsidR="000D62EE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s.r.o.</w:t>
      </w:r>
    </w:p>
    <w:p w14:paraId="3488F6EB" w14:textId="77777777" w:rsidR="00687C77" w:rsidRPr="00687C77" w:rsidRDefault="00687C77" w:rsidP="00687C77">
      <w:pPr>
        <w:pStyle w:val="Nadpis1K"/>
        <w:numPr>
          <w:ilvl w:val="0"/>
          <w:numId w:val="0"/>
        </w:numPr>
        <w:rPr>
          <w:rFonts w:asciiTheme="minorHAnsi" w:hAnsiTheme="minorHAnsi"/>
        </w:rPr>
      </w:pPr>
      <w:bookmarkStart w:id="0" w:name="_Toc444516749"/>
      <w:bookmarkStart w:id="1" w:name="_Toc475329482"/>
      <w:r w:rsidRPr="00687C77">
        <w:rPr>
          <w:rFonts w:asciiTheme="minorHAnsi" w:hAnsiTheme="minorHAnsi"/>
        </w:rPr>
        <w:lastRenderedPageBreak/>
        <w:t>Obsah:</w:t>
      </w:r>
      <w:bookmarkEnd w:id="0"/>
    </w:p>
    <w:p w14:paraId="05756BD8" w14:textId="77777777" w:rsidR="00687C77" w:rsidRPr="00687C77" w:rsidRDefault="00687C77" w:rsidP="00687C77">
      <w:pPr>
        <w:pStyle w:val="TextK"/>
        <w:jc w:val="right"/>
        <w:rPr>
          <w:rFonts w:asciiTheme="minorHAnsi" w:hAnsiTheme="minorHAnsi"/>
          <w:bCs w:val="0"/>
          <w:sz w:val="24"/>
        </w:rPr>
      </w:pPr>
      <w:r w:rsidRPr="00687C77">
        <w:rPr>
          <w:rFonts w:asciiTheme="minorHAnsi" w:hAnsiTheme="minorHAnsi"/>
          <w:bCs w:val="0"/>
          <w:sz w:val="24"/>
        </w:rPr>
        <w:tab/>
        <w:t>strana:</w:t>
      </w:r>
    </w:p>
    <w:p w14:paraId="27AABDEF" w14:textId="3910864E" w:rsidR="001673C0" w:rsidRDefault="00687C77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687C77">
        <w:rPr>
          <w:rFonts w:asciiTheme="minorHAnsi" w:hAnsiTheme="minorHAnsi" w:cs="Arial"/>
          <w:color w:val="FF6600"/>
          <w:szCs w:val="24"/>
        </w:rPr>
        <w:fldChar w:fldCharType="begin"/>
      </w:r>
      <w:r w:rsidRPr="00687C77">
        <w:rPr>
          <w:rFonts w:asciiTheme="minorHAnsi" w:hAnsiTheme="minorHAnsi" w:cs="Arial"/>
          <w:color w:val="FF6600"/>
          <w:szCs w:val="24"/>
        </w:rPr>
        <w:instrText xml:space="preserve"> TOC \o "1-2" </w:instrText>
      </w:r>
      <w:r w:rsidRPr="00687C77">
        <w:rPr>
          <w:rFonts w:asciiTheme="minorHAnsi" w:hAnsiTheme="minorHAnsi" w:cs="Arial"/>
          <w:color w:val="FF6600"/>
          <w:szCs w:val="24"/>
        </w:rPr>
        <w:fldChar w:fldCharType="separate"/>
      </w:r>
      <w:r w:rsidR="001673C0" w:rsidRPr="00865977">
        <w:rPr>
          <w:rFonts w:asciiTheme="minorHAnsi" w:hAnsiTheme="minorHAnsi"/>
          <w:noProof/>
        </w:rPr>
        <w:t>Obsah:</w:t>
      </w:r>
      <w:r w:rsidR="001673C0">
        <w:rPr>
          <w:noProof/>
        </w:rPr>
        <w:tab/>
      </w:r>
      <w:r w:rsidR="001673C0">
        <w:rPr>
          <w:noProof/>
        </w:rPr>
        <w:fldChar w:fldCharType="begin"/>
      </w:r>
      <w:r w:rsidR="001673C0">
        <w:rPr>
          <w:noProof/>
        </w:rPr>
        <w:instrText xml:space="preserve"> PAGEREF _Toc444516749 \h </w:instrText>
      </w:r>
      <w:r w:rsidR="001673C0">
        <w:rPr>
          <w:noProof/>
        </w:rPr>
      </w:r>
      <w:r w:rsidR="001673C0">
        <w:rPr>
          <w:noProof/>
        </w:rPr>
        <w:fldChar w:fldCharType="separate"/>
      </w:r>
      <w:r w:rsidR="00D07691">
        <w:rPr>
          <w:noProof/>
        </w:rPr>
        <w:t>1</w:t>
      </w:r>
      <w:r w:rsidR="001673C0">
        <w:rPr>
          <w:noProof/>
        </w:rPr>
        <w:fldChar w:fldCharType="end"/>
      </w:r>
    </w:p>
    <w:p w14:paraId="5C45305F" w14:textId="10ABFBAE" w:rsidR="001673C0" w:rsidRDefault="001673C0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865977">
        <w:rPr>
          <w:rFonts w:asciiTheme="minorHAnsi" w:hAnsiTheme="minorHAnsi"/>
          <w:noProof/>
        </w:rPr>
        <w:t>Průvodní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_Toc444516750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655D8F57" w14:textId="0FC9DDA9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_Toc444516751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5150ECD9" w14:textId="70E848E2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_Toc444516752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289B1E6B" w14:textId="4A3CFFDC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Předmět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_Toc444516753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61EAC3B0" w14:textId="5C917C46" w:rsidR="001673C0" w:rsidRDefault="001673C0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Klimatické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_Toc444516754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06622875" w14:textId="09190801" w:rsidR="001673C0" w:rsidRDefault="001673C0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VENKOVNÍ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_Toc444516755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2</w:t>
      </w:r>
      <w:r>
        <w:rPr>
          <w:noProof/>
        </w:rPr>
        <w:fldChar w:fldCharType="end"/>
      </w:r>
    </w:p>
    <w:p w14:paraId="7EB6CB18" w14:textId="6CD41B56" w:rsidR="001673C0" w:rsidRDefault="001673C0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VNITŘNÍ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_Toc444516756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3</w:t>
      </w:r>
      <w:r>
        <w:rPr>
          <w:noProof/>
        </w:rPr>
        <w:fldChar w:fldCharType="end"/>
      </w:r>
    </w:p>
    <w:p w14:paraId="459A5992" w14:textId="7B142CB5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Větrání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_Toc444516757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3</w:t>
      </w:r>
      <w:r>
        <w:rPr>
          <w:noProof/>
        </w:rPr>
        <w:fldChar w:fldCharType="end"/>
      </w:r>
    </w:p>
    <w:p w14:paraId="4D6B07A3" w14:textId="465892DB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Přehled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_Toc444516758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3</w:t>
      </w:r>
      <w:r>
        <w:rPr>
          <w:noProof/>
        </w:rPr>
        <w:fldChar w:fldCharType="end"/>
      </w:r>
    </w:p>
    <w:p w14:paraId="1E10CAA3" w14:textId="4E4788CA" w:rsidR="001673C0" w:rsidRDefault="001673C0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Zařízení č.1 - Odvodní radiální ventilátor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_Toc444516759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3</w:t>
      </w:r>
      <w:r>
        <w:rPr>
          <w:noProof/>
        </w:rPr>
        <w:fldChar w:fldCharType="end"/>
      </w:r>
    </w:p>
    <w:p w14:paraId="053AA191" w14:textId="1CFCD21E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Regulace VZT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_Toc444516760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4</w:t>
      </w:r>
      <w:r>
        <w:rPr>
          <w:noProof/>
        </w:rPr>
        <w:fldChar w:fldCharType="end"/>
      </w:r>
    </w:p>
    <w:p w14:paraId="3554DCB1" w14:textId="14C466E3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Požadavky na ostatní profese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_Toc444516761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4</w:t>
      </w:r>
      <w:r>
        <w:rPr>
          <w:noProof/>
        </w:rPr>
        <w:fldChar w:fldCharType="end"/>
      </w:r>
    </w:p>
    <w:p w14:paraId="13A341CD" w14:textId="53484F8A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Zásady použití izolace potrubí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_Toc444516762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4</w:t>
      </w:r>
      <w:r>
        <w:rPr>
          <w:noProof/>
        </w:rPr>
        <w:fldChar w:fldCharType="end"/>
      </w:r>
    </w:p>
    <w:p w14:paraId="79202498" w14:textId="2843CB77" w:rsidR="001673C0" w:rsidRDefault="001673C0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Protipožární zabezpečení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_Toc444516763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5</w:t>
      </w:r>
      <w:r>
        <w:rPr>
          <w:noProof/>
        </w:rPr>
        <w:fldChar w:fldCharType="end"/>
      </w:r>
    </w:p>
    <w:p w14:paraId="6128D43A" w14:textId="2114E80D" w:rsidR="001673C0" w:rsidRDefault="001673C0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Bezpečnost práce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_Toc444516764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5</w:t>
      </w:r>
      <w:r>
        <w:rPr>
          <w:noProof/>
        </w:rPr>
        <w:fldChar w:fldCharType="end"/>
      </w:r>
    </w:p>
    <w:p w14:paraId="76629C65" w14:textId="1F82EC42" w:rsidR="001673C0" w:rsidRDefault="001673C0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Předpisy a normy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_Toc444516765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5</w:t>
      </w:r>
      <w:r>
        <w:rPr>
          <w:noProof/>
        </w:rPr>
        <w:fldChar w:fldCharType="end"/>
      </w:r>
    </w:p>
    <w:p w14:paraId="4016BB0A" w14:textId="49621CAE" w:rsidR="001673C0" w:rsidRDefault="001673C0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BOZP při montáži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_Toc444516766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6</w:t>
      </w:r>
      <w:r>
        <w:rPr>
          <w:noProof/>
        </w:rPr>
        <w:fldChar w:fldCharType="end"/>
      </w:r>
    </w:p>
    <w:p w14:paraId="43123B49" w14:textId="2FDB5BFB" w:rsidR="001673C0" w:rsidRDefault="001673C0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BOZP při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_Toc444516767 \h </w:instrText>
      </w:r>
      <w:r>
        <w:rPr>
          <w:noProof/>
        </w:rPr>
      </w:r>
      <w:r>
        <w:rPr>
          <w:noProof/>
        </w:rPr>
        <w:fldChar w:fldCharType="separate"/>
      </w:r>
      <w:r w:rsidR="00D07691">
        <w:rPr>
          <w:noProof/>
        </w:rPr>
        <w:t>6</w:t>
      </w:r>
      <w:r>
        <w:rPr>
          <w:noProof/>
        </w:rPr>
        <w:fldChar w:fldCharType="end"/>
      </w:r>
    </w:p>
    <w:p w14:paraId="0132E508" w14:textId="68CD5109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  <w:r w:rsidRPr="00687C77">
        <w:rPr>
          <w:rFonts w:asciiTheme="minorHAnsi" w:hAnsiTheme="minorHAnsi"/>
          <w:color w:val="FF6600"/>
          <w:szCs w:val="24"/>
        </w:rPr>
        <w:fldChar w:fldCharType="end"/>
      </w:r>
    </w:p>
    <w:p w14:paraId="389DFDBC" w14:textId="1ECF02E6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06AEE57C" w14:textId="1CDF22E7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74AB450" w14:textId="350FD97C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C174409" w14:textId="4C2C0418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4FA5EC40" w14:textId="618A548F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12DACF17" w14:textId="1FF5FFF0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B6863C5" w14:textId="778646AA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7551DAB2" w14:textId="240B79BA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6749AD22" w14:textId="25B70E90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7AB679F5" w14:textId="41B80C07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4CB247A0" w14:textId="77777777" w:rsidR="00687C77" w:rsidRPr="00687C77" w:rsidRDefault="00687C77" w:rsidP="00687C77">
      <w:pPr>
        <w:pStyle w:val="TextKKK"/>
        <w:rPr>
          <w:rFonts w:asciiTheme="minorHAnsi" w:hAnsiTheme="minorHAnsi"/>
        </w:rPr>
      </w:pPr>
    </w:p>
    <w:p w14:paraId="18891EE1" w14:textId="77777777" w:rsidR="00687C77" w:rsidRPr="00687C77" w:rsidRDefault="00687C77" w:rsidP="00687C77">
      <w:pPr>
        <w:pStyle w:val="Nadpis1K"/>
        <w:numPr>
          <w:ilvl w:val="0"/>
          <w:numId w:val="0"/>
        </w:numPr>
        <w:rPr>
          <w:rFonts w:asciiTheme="minorHAnsi" w:hAnsiTheme="minorHAnsi"/>
        </w:rPr>
      </w:pPr>
      <w:bookmarkStart w:id="2" w:name="_Toc444516750"/>
      <w:r w:rsidRPr="00687C77">
        <w:rPr>
          <w:rFonts w:asciiTheme="minorHAnsi" w:hAnsiTheme="minorHAnsi"/>
        </w:rPr>
        <w:lastRenderedPageBreak/>
        <w:t>Průvodní část</w:t>
      </w:r>
      <w:bookmarkEnd w:id="2"/>
    </w:p>
    <w:p w14:paraId="5F724F57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3" w:name="_Toc444516751"/>
      <w:r w:rsidRPr="00687C77">
        <w:t>Identifikační údaje</w:t>
      </w:r>
      <w:bookmarkEnd w:id="3"/>
      <w:r w:rsidRPr="00687C77">
        <w:t xml:space="preserve"> </w:t>
      </w:r>
    </w:p>
    <w:p w14:paraId="7E89456E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Stavba:</w:t>
      </w:r>
      <w:r w:rsidRPr="00D4751A">
        <w:rPr>
          <w:rFonts w:cs="Calibri"/>
        </w:rPr>
        <w:tab/>
        <w:t xml:space="preserve">Projektová dokumentace stavebních úprav v areálu národní kulturní </w:t>
      </w:r>
      <w:r w:rsidRPr="00D4751A">
        <w:rPr>
          <w:rFonts w:cs="Calibri"/>
        </w:rPr>
        <w:tab/>
        <w:t>památky kostela Sv. Bartoloměje</w:t>
      </w:r>
    </w:p>
    <w:p w14:paraId="733997E0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Místo stavby:</w:t>
      </w:r>
      <w:r w:rsidRPr="00D4751A">
        <w:rPr>
          <w:rFonts w:cs="Calibri"/>
        </w:rPr>
        <w:tab/>
        <w:t xml:space="preserve">Brandlova </w:t>
      </w:r>
      <w:proofErr w:type="gramStart"/>
      <w:r w:rsidRPr="00D4751A">
        <w:rPr>
          <w:rFonts w:cs="Calibri"/>
        </w:rPr>
        <w:t>č.p.</w:t>
      </w:r>
      <w:proofErr w:type="gramEnd"/>
      <w:r w:rsidRPr="00D4751A">
        <w:rPr>
          <w:rFonts w:cs="Calibri"/>
        </w:rPr>
        <w:t>24, Kolín</w:t>
      </w:r>
    </w:p>
    <w:p w14:paraId="03846397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Stavebník:</w:t>
      </w:r>
      <w:r w:rsidRPr="00D4751A">
        <w:rPr>
          <w:rFonts w:cs="Calibri"/>
        </w:rPr>
        <w:tab/>
        <w:t>Město Kolín</w:t>
      </w:r>
    </w:p>
    <w:p w14:paraId="08ED4B09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ab/>
        <w:t>Karlovo náměstí 78, 280 12 Kolín</w:t>
      </w:r>
    </w:p>
    <w:p w14:paraId="12644E12" w14:textId="6FF5AE2F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Stupeň dokumentace:</w:t>
      </w:r>
      <w:r w:rsidRPr="00D4751A">
        <w:rPr>
          <w:rFonts w:cs="Calibri"/>
        </w:rPr>
        <w:tab/>
      </w:r>
      <w:r w:rsidR="001156EF">
        <w:rPr>
          <w:rFonts w:cs="Calibri"/>
        </w:rPr>
        <w:t>DZS</w:t>
      </w:r>
    </w:p>
    <w:p w14:paraId="2D13CC0D" w14:textId="307A0632" w:rsidR="00D4751A" w:rsidRPr="00D4751A" w:rsidRDefault="00D07691" w:rsidP="00D4751A">
      <w:pPr>
        <w:tabs>
          <w:tab w:val="left" w:pos="2977"/>
        </w:tabs>
        <w:rPr>
          <w:rFonts w:cs="Calibri"/>
        </w:rPr>
      </w:pPr>
      <w:r>
        <w:rPr>
          <w:rFonts w:cs="Calibri"/>
        </w:rPr>
        <w:t>Datum projekce:</w:t>
      </w:r>
      <w:r>
        <w:rPr>
          <w:rFonts w:cs="Calibri"/>
        </w:rPr>
        <w:tab/>
        <w:t>06</w:t>
      </w:r>
      <w:bookmarkStart w:id="4" w:name="_GoBack"/>
      <w:bookmarkEnd w:id="4"/>
      <w:r w:rsidR="00D4751A" w:rsidRPr="00D4751A">
        <w:rPr>
          <w:rFonts w:cs="Calibri"/>
        </w:rPr>
        <w:t>/2016</w:t>
      </w:r>
    </w:p>
    <w:p w14:paraId="6B87DB72" w14:textId="77777777" w:rsidR="00D4751A" w:rsidRPr="00D4751A" w:rsidRDefault="00D4751A" w:rsidP="00D4751A">
      <w:pPr>
        <w:tabs>
          <w:tab w:val="left" w:pos="2900"/>
        </w:tabs>
        <w:rPr>
          <w:rFonts w:cs="Calibri"/>
        </w:rPr>
      </w:pPr>
      <w:r w:rsidRPr="00D4751A">
        <w:rPr>
          <w:rFonts w:cs="Calibri"/>
        </w:rPr>
        <w:t>Vypracoval:</w:t>
      </w:r>
      <w:r w:rsidRPr="00D4751A">
        <w:rPr>
          <w:rFonts w:cs="Calibri"/>
        </w:rPr>
        <w:tab/>
        <w:t xml:space="preserve">  Ing. Jakub Hodula</w:t>
      </w:r>
    </w:p>
    <w:p w14:paraId="55FAA49E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Zodpovědný projektant:</w:t>
      </w:r>
      <w:r w:rsidRPr="00D4751A">
        <w:rPr>
          <w:rFonts w:cs="Calibri"/>
        </w:rPr>
        <w:tab/>
        <w:t>Ing. Michal Slanec</w:t>
      </w:r>
    </w:p>
    <w:p w14:paraId="0B8A1326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ab/>
        <w:t>číslo autorizace: 00 91 62</w:t>
      </w:r>
    </w:p>
    <w:p w14:paraId="6CF36A4E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5" w:name="_Toc444516752"/>
      <w:r w:rsidRPr="00687C77">
        <w:t>Podklady</w:t>
      </w:r>
      <w:bookmarkEnd w:id="5"/>
    </w:p>
    <w:p w14:paraId="5142195D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Podklady pro vypracování projektu byly následující:</w:t>
      </w:r>
    </w:p>
    <w:p w14:paraId="6FD3D555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- stavební výkresy předané hlavním projektantem</w:t>
      </w:r>
    </w:p>
    <w:p w14:paraId="2CAC01D6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- konzultace s hlavním projektantem a ostatními specialisty</w:t>
      </w:r>
    </w:p>
    <w:p w14:paraId="5DCF2E34" w14:textId="49AA7963" w:rsid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- požadavky ostatních specialistů</w:t>
      </w:r>
    </w:p>
    <w:p w14:paraId="7583F159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6" w:name="_Toc444516753"/>
      <w:r w:rsidRPr="00687C77">
        <w:t>Předmět řešení</w:t>
      </w:r>
      <w:bookmarkEnd w:id="6"/>
    </w:p>
    <w:p w14:paraId="61CEC736" w14:textId="3753FEB1" w:rsid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 xml:space="preserve">Předkládaná dokumentace řeší </w:t>
      </w:r>
      <w:r w:rsidR="00FE2DBE">
        <w:rPr>
          <w:rFonts w:asciiTheme="minorHAnsi" w:hAnsiTheme="minorHAnsi"/>
          <w:sz w:val="22"/>
          <w:szCs w:val="22"/>
        </w:rPr>
        <w:t xml:space="preserve">větrání </w:t>
      </w:r>
      <w:r w:rsidR="00D4751A">
        <w:rPr>
          <w:rFonts w:asciiTheme="minorHAnsi" w:hAnsiTheme="minorHAnsi"/>
          <w:sz w:val="22"/>
          <w:szCs w:val="22"/>
        </w:rPr>
        <w:t xml:space="preserve">hygienického zázemí objektu SO 02 – Stará škola. </w:t>
      </w:r>
    </w:p>
    <w:p w14:paraId="2AAFA3FA" w14:textId="77777777" w:rsidR="00687C77" w:rsidRPr="00DE018E" w:rsidRDefault="00687C77" w:rsidP="001379D9">
      <w:pPr>
        <w:pStyle w:val="Nadpis2"/>
        <w:numPr>
          <w:ilvl w:val="1"/>
          <w:numId w:val="21"/>
        </w:numPr>
      </w:pPr>
      <w:bookmarkStart w:id="7" w:name="_Toc444516754"/>
      <w:bookmarkEnd w:id="1"/>
      <w:r w:rsidRPr="00DE018E">
        <w:t>Klimatické podmínky</w:t>
      </w:r>
      <w:bookmarkEnd w:id="7"/>
    </w:p>
    <w:p w14:paraId="2F327813" w14:textId="6CE23712" w:rsidR="00687C77" w:rsidRDefault="001379D9" w:rsidP="001379D9">
      <w:pPr>
        <w:pStyle w:val="Nadpis2"/>
        <w:numPr>
          <w:ilvl w:val="2"/>
          <w:numId w:val="31"/>
        </w:numPr>
      </w:pPr>
      <w:bookmarkStart w:id="8" w:name="_Toc444516755"/>
      <w:r>
        <w:t>VENKOVNÍ PROSTŘEDÍ</w:t>
      </w:r>
      <w:bookmarkEnd w:id="8"/>
    </w:p>
    <w:p w14:paraId="3E354AF7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Při návrhu větrání byly uvažovány následující parametry ovzduší:</w:t>
      </w:r>
    </w:p>
    <w:p w14:paraId="1D89CC4F" w14:textId="77777777" w:rsidR="00687C77" w:rsidRPr="00687C77" w:rsidRDefault="00687C77" w:rsidP="00687C77">
      <w:pPr>
        <w:pStyle w:val="Prosttext"/>
        <w:rPr>
          <w:rFonts w:asciiTheme="minorHAnsi" w:hAnsiTheme="minorHAnsi"/>
          <w:sz w:val="22"/>
          <w:szCs w:val="22"/>
        </w:rPr>
      </w:pPr>
    </w:p>
    <w:p w14:paraId="4A6FBFBA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Zimní období</w:t>
      </w:r>
    </w:p>
    <w:p w14:paraId="3C1B11EC" w14:textId="77777777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výpočtová teplota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-13 °C</w:t>
      </w:r>
    </w:p>
    <w:p w14:paraId="758B4BEB" w14:textId="77777777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relativní vlhkost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100 %</w:t>
      </w:r>
    </w:p>
    <w:p w14:paraId="7BEC779E" w14:textId="77777777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Zimní entalpie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 xml:space="preserve">-8,684 </w:t>
      </w:r>
      <w:proofErr w:type="spellStart"/>
      <w:r w:rsidRPr="00687C77">
        <w:rPr>
          <w:rFonts w:asciiTheme="minorHAnsi" w:hAnsiTheme="minorHAnsi"/>
        </w:rPr>
        <w:t>kJ</w:t>
      </w:r>
      <w:proofErr w:type="spellEnd"/>
      <w:r w:rsidRPr="00687C77">
        <w:rPr>
          <w:rFonts w:asciiTheme="minorHAnsi" w:hAnsiTheme="minorHAnsi"/>
        </w:rPr>
        <w:t>/kg</w:t>
      </w:r>
    </w:p>
    <w:p w14:paraId="2FC3BC7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03215D20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Letní období</w:t>
      </w:r>
    </w:p>
    <w:p w14:paraId="31FE43D5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výpočtová teplota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smartTag w:uri="urn:schemas-microsoft-com:office:smarttags" w:element="metricconverter">
        <w:smartTagPr>
          <w:attr w:name="ProductID" w:val="32 ﾰC"/>
        </w:smartTagPr>
        <w:r w:rsidRPr="00687C77">
          <w:rPr>
            <w:rFonts w:asciiTheme="minorHAnsi" w:hAnsiTheme="minorHAnsi"/>
          </w:rPr>
          <w:t>32 °C</w:t>
        </w:r>
      </w:smartTag>
    </w:p>
    <w:p w14:paraId="04D0C155" w14:textId="0B86CBC8" w:rsidR="00687C77" w:rsidRPr="00BB29C8" w:rsidRDefault="00687C77" w:rsidP="00BB29C8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Letní entalpie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 xml:space="preserve">58  </w:t>
      </w:r>
      <w:proofErr w:type="spellStart"/>
      <w:r w:rsidRPr="00687C77">
        <w:rPr>
          <w:rFonts w:asciiTheme="minorHAnsi" w:hAnsiTheme="minorHAnsi"/>
        </w:rPr>
        <w:t>kJ</w:t>
      </w:r>
      <w:proofErr w:type="spellEnd"/>
      <w:r w:rsidRPr="00687C77">
        <w:rPr>
          <w:rFonts w:asciiTheme="minorHAnsi" w:hAnsiTheme="minorHAnsi"/>
        </w:rPr>
        <w:t>/kg</w:t>
      </w:r>
    </w:p>
    <w:p w14:paraId="57958DF4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Hladiny hluku od VZT zařízení</w:t>
      </w:r>
    </w:p>
    <w:p w14:paraId="1F73ACB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Vzduchotechnické zařízení musí splňovat následující požadavky na nejvýše přípustné hladiny hluku podle NV 50/2000 a novelizace 272/2011.</w:t>
      </w:r>
    </w:p>
    <w:p w14:paraId="33B50773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staveb 6:00 – 22:00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50 dB</w:t>
      </w:r>
    </w:p>
    <w:p w14:paraId="42EB9800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staveb 22:00 – 6:00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40 dB</w:t>
      </w:r>
    </w:p>
    <w:p w14:paraId="63330DF1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6:00 – 22:00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50 dB</w:t>
      </w:r>
    </w:p>
    <w:p w14:paraId="38AABD81" w14:textId="1744C528" w:rsid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22:00 – 6:00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 xml:space="preserve">40 </w:t>
      </w:r>
      <w:r w:rsidR="00D12708">
        <w:rPr>
          <w:rFonts w:asciiTheme="minorHAnsi" w:hAnsiTheme="minorHAnsi"/>
        </w:rPr>
        <w:t>dB</w:t>
      </w:r>
    </w:p>
    <w:p w14:paraId="734CF24E" w14:textId="1CEEF009" w:rsidR="001379D9" w:rsidRDefault="001379D9" w:rsidP="001379D9">
      <w:pPr>
        <w:pStyle w:val="Nadpis2"/>
        <w:numPr>
          <w:ilvl w:val="2"/>
          <w:numId w:val="31"/>
        </w:numPr>
      </w:pPr>
      <w:bookmarkStart w:id="9" w:name="_Toc444516756"/>
      <w:r>
        <w:lastRenderedPageBreak/>
        <w:t>VNITŘNÍ PROSTŘEDÍ</w:t>
      </w:r>
      <w:bookmarkEnd w:id="9"/>
    </w:p>
    <w:p w14:paraId="1EE7A10A" w14:textId="0A1B4D2F" w:rsidR="00687C77" w:rsidRPr="00687C77" w:rsidRDefault="00BB29C8" w:rsidP="00687C77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>Zimní období</w:t>
      </w:r>
    </w:p>
    <w:p w14:paraId="3719C5EA" w14:textId="0FCEF041" w:rsidR="00687C77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teplota</w:t>
      </w:r>
      <w:r w:rsidR="00687C77" w:rsidRPr="00687C77">
        <w:rPr>
          <w:rFonts w:asciiTheme="minorHAnsi" w:hAnsiTheme="minorHAnsi"/>
        </w:rPr>
        <w:t xml:space="preserve"> </w:t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FE2DBE">
        <w:rPr>
          <w:rFonts w:asciiTheme="minorHAnsi" w:hAnsiTheme="minorHAnsi"/>
        </w:rPr>
        <w:t>ti = 20</w:t>
      </w:r>
      <w:r w:rsidR="00687C77" w:rsidRPr="00687C77">
        <w:rPr>
          <w:rFonts w:asciiTheme="minorHAnsi" w:hAnsiTheme="minorHAnsi"/>
        </w:rPr>
        <w:t>°C</w:t>
      </w:r>
    </w:p>
    <w:p w14:paraId="77A72AC5" w14:textId="36C97490" w:rsidR="00BB29C8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relativní vlhkost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40-60%</w:t>
      </w:r>
    </w:p>
    <w:p w14:paraId="73E2A246" w14:textId="71E4654E" w:rsidR="00BB29C8" w:rsidRPr="00687C77" w:rsidRDefault="00BB29C8" w:rsidP="00BB29C8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>Letní období</w:t>
      </w:r>
    </w:p>
    <w:p w14:paraId="3216B727" w14:textId="78E85394" w:rsidR="00687C77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teplota</w:t>
      </w:r>
      <w:r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  <w:t xml:space="preserve"> </w:t>
      </w:r>
      <w:r w:rsidR="00687C77" w:rsidRPr="00687C77">
        <w:rPr>
          <w:rFonts w:asciiTheme="minorHAnsi" w:hAnsiTheme="minorHAnsi"/>
        </w:rPr>
        <w:tab/>
        <w:t xml:space="preserve"> </w:t>
      </w:r>
      <w:r w:rsidR="00687C77" w:rsidRPr="00687C77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 xml:space="preserve">ti = </w:t>
      </w:r>
      <w:r>
        <w:rPr>
          <w:rFonts w:asciiTheme="minorHAnsi" w:hAnsiTheme="minorHAnsi"/>
        </w:rPr>
        <w:t>26</w:t>
      </w:r>
      <w:r w:rsidR="00687C77" w:rsidRPr="00687C77">
        <w:rPr>
          <w:rFonts w:asciiTheme="minorHAnsi" w:hAnsiTheme="minorHAnsi"/>
        </w:rPr>
        <w:t>°C</w:t>
      </w:r>
    </w:p>
    <w:p w14:paraId="45C655C7" w14:textId="0C84B345" w:rsidR="00BB29C8" w:rsidRPr="00BB29C8" w:rsidRDefault="00BB29C8" w:rsidP="00BB29C8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relativní vlhkost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40-60%</w:t>
      </w:r>
    </w:p>
    <w:p w14:paraId="2C7D29F0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8BE9CB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Rychlost proudění vzduchu v místnostech:</w:t>
      </w:r>
    </w:p>
    <w:p w14:paraId="238E67EE" w14:textId="77777777" w:rsidR="00687C77" w:rsidRPr="00687C77" w:rsidRDefault="00687C77" w:rsidP="00687C77">
      <w:pPr>
        <w:pStyle w:val="TextK"/>
        <w:ind w:firstLine="0"/>
        <w:rPr>
          <w:rFonts w:asciiTheme="minorHAnsi" w:hAnsiTheme="minorHAnsi"/>
        </w:rPr>
      </w:pPr>
      <w:r w:rsidRPr="00687C77">
        <w:rPr>
          <w:rFonts w:asciiTheme="minorHAnsi" w:hAnsiTheme="minorHAnsi"/>
        </w:rPr>
        <w:t>Rychlost proudění vzduchu v klimatizovaných prostorách s pobytem osob pro práci vsedě a ve stoje je 0,1-0,2 m/s podle NV 178/2001, novelizace 523/2002.</w:t>
      </w:r>
    </w:p>
    <w:p w14:paraId="2935D454" w14:textId="77777777" w:rsidR="00687C77" w:rsidRPr="00687C77" w:rsidRDefault="00687C77" w:rsidP="00687C77">
      <w:pPr>
        <w:pStyle w:val="TextK"/>
        <w:ind w:firstLine="0"/>
        <w:rPr>
          <w:rFonts w:asciiTheme="minorHAnsi" w:hAnsiTheme="minorHAnsi"/>
        </w:rPr>
      </w:pPr>
    </w:p>
    <w:p w14:paraId="111F5D34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Hladiny hluku od VZT zařízení</w:t>
      </w:r>
    </w:p>
    <w:p w14:paraId="7B4760B0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Vzduchotechnické zařízení musí splňovat následující požadavky na nejvýše přípustné hladiny hluku podle NV 50/2000 a novelizace 272/2011.</w:t>
      </w:r>
    </w:p>
    <w:p w14:paraId="7C55471B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Ekvivalentní hl. hluku A</w:t>
      </w:r>
    </w:p>
    <w:p w14:paraId="6E95CAB8" w14:textId="77777777" w:rsidR="00687C77" w:rsidRPr="00687C77" w:rsidRDefault="00687C77" w:rsidP="00687C77">
      <w:pPr>
        <w:pStyle w:val="TextK"/>
        <w:numPr>
          <w:ilvl w:val="0"/>
          <w:numId w:val="14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strojovna chladu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 xml:space="preserve"> 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nejsou kladeny požadavky</w:t>
      </w:r>
    </w:p>
    <w:p w14:paraId="1E5B9F1C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10" w:name="_Toc135524252"/>
      <w:bookmarkStart w:id="11" w:name="_Toc444516757"/>
      <w:r w:rsidRPr="00687C77">
        <w:t>Větrání</w:t>
      </w:r>
      <w:bookmarkEnd w:id="10"/>
      <w:bookmarkEnd w:id="11"/>
    </w:p>
    <w:p w14:paraId="3BF3AF2B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Při návrhu se vychází zejména ze zákona č.258/2000 Sb. ČR Zákon o ochraně veřejného zdraví, NV 361/2007Sb. ČR, NV 523/2002 Sb. ČR – Podmínky ochrany zdraví zaměstnanců při práci, NV 148/2006 Sb. O ochraně zdraví před nepříznivými účinky hluku a vibrací, vyhláška MZ č. 107/2001 Sb. O hygienických požadavcích na stravovací služby, ČSN 73 0872 Ochrana staveb proti šíření požáru vzduchotechnickým zařízením, ČSN EN 378-3+A1 – Chladící zařízení a tepelná čerpadla  - Bezpečnostní a environmentální požadavky – část 3: Instalační místo a ochrana osob</w:t>
      </w:r>
    </w:p>
    <w:p w14:paraId="576E81B2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12" w:name="_Toc120324437"/>
      <w:bookmarkStart w:id="13" w:name="_Toc121020599"/>
      <w:bookmarkStart w:id="14" w:name="_Toc124670392"/>
      <w:bookmarkStart w:id="15" w:name="_Toc124672075"/>
      <w:bookmarkStart w:id="16" w:name="_Toc444516758"/>
      <w:bookmarkStart w:id="17" w:name="_Toc135524256"/>
      <w:r w:rsidRPr="00687C77">
        <w:t>Přehled zařízení</w:t>
      </w:r>
      <w:bookmarkEnd w:id="12"/>
      <w:bookmarkEnd w:id="13"/>
      <w:bookmarkEnd w:id="14"/>
      <w:bookmarkEnd w:id="15"/>
      <w:bookmarkEnd w:id="16"/>
      <w:r w:rsidRPr="00687C77">
        <w:t xml:space="preserve"> </w:t>
      </w:r>
      <w:bookmarkEnd w:id="17"/>
      <w:r w:rsidRPr="00687C77">
        <w:tab/>
      </w:r>
    </w:p>
    <w:p w14:paraId="4572787C" w14:textId="2E5B30E7" w:rsidR="00687C77" w:rsidRDefault="00FE2DBE" w:rsidP="00687C77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 řešeném objektu </w:t>
      </w:r>
      <w:r w:rsidR="00D4751A">
        <w:rPr>
          <w:rFonts w:asciiTheme="minorHAnsi" w:hAnsiTheme="minorHAnsi"/>
        </w:rPr>
        <w:t xml:space="preserve">se nachází jedno vzduchotechnické zařízení. </w:t>
      </w:r>
      <w:r>
        <w:rPr>
          <w:rFonts w:asciiTheme="minorHAnsi" w:hAnsiTheme="minorHAnsi"/>
        </w:rPr>
        <w:t xml:space="preserve"> </w:t>
      </w:r>
    </w:p>
    <w:p w14:paraId="02820F16" w14:textId="583912CC" w:rsidR="007536AF" w:rsidRDefault="007536AF" w:rsidP="00687C77">
      <w:pPr>
        <w:pStyle w:val="TextK"/>
        <w:rPr>
          <w:rFonts w:asciiTheme="minorHAnsi" w:hAnsiTheme="minorHAnsi"/>
        </w:rPr>
      </w:pPr>
    </w:p>
    <w:p w14:paraId="771EC1DF" w14:textId="527E46F6" w:rsidR="007536AF" w:rsidRPr="00DE018E" w:rsidRDefault="00D4751A" w:rsidP="007536AF">
      <w:pPr>
        <w:pStyle w:val="Nadpis2"/>
        <w:numPr>
          <w:ilvl w:val="1"/>
          <w:numId w:val="21"/>
        </w:numPr>
      </w:pPr>
      <w:bookmarkStart w:id="18" w:name="_Toc444516759"/>
      <w:r>
        <w:t xml:space="preserve">Zařízení č.1 - Odvodní </w:t>
      </w:r>
      <w:r w:rsidR="00604ED8">
        <w:t xml:space="preserve">radiální </w:t>
      </w:r>
      <w:r>
        <w:t>ventilátor</w:t>
      </w:r>
      <w:bookmarkEnd w:id="18"/>
    </w:p>
    <w:p w14:paraId="2F5DBB8C" w14:textId="7A0BDB7D" w:rsidR="00687C77" w:rsidRPr="00687C77" w:rsidRDefault="00687C77" w:rsidP="00687C77">
      <w:pPr>
        <w:pStyle w:val="TextK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Popis </w:t>
      </w:r>
      <w:r w:rsidR="00D4751A">
        <w:rPr>
          <w:rFonts w:asciiTheme="minorHAnsi" w:hAnsiTheme="minorHAnsi"/>
          <w:b/>
        </w:rPr>
        <w:t>zařízení</w:t>
      </w:r>
    </w:p>
    <w:p w14:paraId="614C0155" w14:textId="1B36A0D7" w:rsidR="00687C77" w:rsidRPr="00687C77" w:rsidRDefault="002D5901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Jedná se o o</w:t>
      </w:r>
      <w:r w:rsidR="00D4751A">
        <w:rPr>
          <w:rFonts w:asciiTheme="minorHAnsi" w:hAnsiTheme="minorHAnsi" w:cs="Arial"/>
        </w:rPr>
        <w:t xml:space="preserve">dvodní radiální ventilátor </w:t>
      </w:r>
      <w:r>
        <w:rPr>
          <w:rFonts w:asciiTheme="minorHAnsi" w:hAnsiTheme="minorHAnsi" w:cs="Arial"/>
        </w:rPr>
        <w:t>s průtokem 60m</w:t>
      </w:r>
      <w:r w:rsidRPr="002D5901">
        <w:rPr>
          <w:rFonts w:asciiTheme="minorHAnsi" w:hAnsiTheme="minorHAnsi" w:cs="Arial"/>
          <w:vertAlign w:val="superscript"/>
        </w:rPr>
        <w:t>3</w:t>
      </w:r>
      <w:r>
        <w:rPr>
          <w:rFonts w:asciiTheme="minorHAnsi" w:hAnsiTheme="minorHAnsi" w:cs="Arial"/>
        </w:rPr>
        <w:t>/h. Výtlak ventilátoru má průměr 100mm. Ventilátor je v nástěnném provedení.</w:t>
      </w:r>
    </w:p>
    <w:p w14:paraId="3BDBFD3C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Popis systému</w:t>
      </w:r>
    </w:p>
    <w:p w14:paraId="018EBB18" w14:textId="27906624" w:rsidR="00687C77" w:rsidRPr="00687C77" w:rsidRDefault="002D5901" w:rsidP="00687C77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Odpadní vzduch je ventilátorem odváděn do stoupacího kruhového </w:t>
      </w:r>
      <w:proofErr w:type="spellStart"/>
      <w:r>
        <w:rPr>
          <w:rFonts w:asciiTheme="minorHAnsi" w:hAnsiTheme="minorHAnsi" w:cs="Arial"/>
        </w:rPr>
        <w:t>spiro</w:t>
      </w:r>
      <w:proofErr w:type="spellEnd"/>
      <w:r>
        <w:rPr>
          <w:rFonts w:asciiTheme="minorHAnsi" w:hAnsiTheme="minorHAnsi" w:cs="Arial"/>
        </w:rPr>
        <w:t xml:space="preserve"> potrubí o průměru 100mm. Odvod kondenzátu a případných srážek je zajiště</w:t>
      </w:r>
      <w:r w:rsidR="00A35F7A">
        <w:rPr>
          <w:rFonts w:asciiTheme="minorHAnsi" w:hAnsiTheme="minorHAnsi" w:cs="Arial"/>
        </w:rPr>
        <w:t xml:space="preserve">n zaslepením potrubí 150mm pod </w:t>
      </w:r>
      <w:r>
        <w:rPr>
          <w:rFonts w:asciiTheme="minorHAnsi" w:hAnsiTheme="minorHAnsi" w:cs="Arial"/>
        </w:rPr>
        <w:t>odbočkou k ventilátoru.</w:t>
      </w:r>
      <w:r w:rsidR="00604ED8">
        <w:rPr>
          <w:rFonts w:asciiTheme="minorHAnsi" w:hAnsiTheme="minorHAnsi" w:cs="Arial"/>
        </w:rPr>
        <w:t xml:space="preserve"> Potrubí je ukončeno záslepkou vybavenou pro připojení hadičky průměru 20mm. Hadička bude připojena do splaškové kanalizace přes zápachovou uzávěrku. Odvodní potrubí bude ukončeno zároveň s horní hranou komínového průduchu. Vniknutí deště bude zamezovat stříška viz stavební část. Průduch bude opatřen síťkou proti hmyzu. </w:t>
      </w:r>
    </w:p>
    <w:p w14:paraId="5BAC4875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Výpočet objemového průtoku</w:t>
      </w:r>
    </w:p>
    <w:p w14:paraId="1FD7AC66" w14:textId="77777777" w:rsidR="00604ED8" w:rsidRDefault="00E605A0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Požadovaný průtok byl stanoven </w:t>
      </w:r>
      <w:r w:rsidR="00604ED8">
        <w:rPr>
          <w:rFonts w:asciiTheme="minorHAnsi" w:hAnsiTheme="minorHAnsi" w:cs="Arial"/>
        </w:rPr>
        <w:t>dle počtu a druhu zařizovacích předmětů. Předpokládá se provoz současně jednoho zařizovacího předmětu.</w:t>
      </w:r>
    </w:p>
    <w:p w14:paraId="29D7CD26" w14:textId="77777777" w:rsidR="00604ED8" w:rsidRDefault="00604ED8" w:rsidP="00687C77">
      <w:pPr>
        <w:rPr>
          <w:rFonts w:asciiTheme="minorHAnsi" w:hAnsiTheme="minorHAnsi" w:cs="Arial"/>
        </w:rPr>
      </w:pPr>
    </w:p>
    <w:p w14:paraId="7B6487F1" w14:textId="2FFD7755" w:rsidR="00687C77" w:rsidRPr="00687C77" w:rsidRDefault="00604ED8" w:rsidP="00687C77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</w:p>
    <w:p w14:paraId="5AC0333E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lastRenderedPageBreak/>
        <w:t>Úprava vzduchu</w:t>
      </w:r>
    </w:p>
    <w:p w14:paraId="1A7AB3C2" w14:textId="77777777" w:rsidR="00687C77" w:rsidRPr="00687C77" w:rsidRDefault="00687C77" w:rsidP="00687C77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Zimní období</w:t>
      </w:r>
    </w:p>
    <w:p w14:paraId="704ED1F8" w14:textId="77777777" w:rsidR="00687C77" w:rsidRPr="00687C77" w:rsidRDefault="00687C77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 w:rsidRPr="00687C77">
        <w:rPr>
          <w:rFonts w:asciiTheme="minorHAnsi" w:hAnsiTheme="minorHAnsi" w:cs="Arial"/>
          <w:sz w:val="22"/>
          <w:szCs w:val="22"/>
        </w:rPr>
        <w:t>Nedochází k úpravě vzduchu.</w:t>
      </w:r>
    </w:p>
    <w:p w14:paraId="1ADA15A6" w14:textId="77777777" w:rsidR="00687C77" w:rsidRPr="00687C77" w:rsidRDefault="00687C77" w:rsidP="00687C77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Letní období</w:t>
      </w:r>
    </w:p>
    <w:p w14:paraId="539DDED0" w14:textId="77777777" w:rsidR="007536AF" w:rsidRDefault="00687C77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 w:rsidRPr="00687C77">
        <w:rPr>
          <w:rFonts w:asciiTheme="minorHAnsi" w:hAnsiTheme="minorHAnsi" w:cs="Arial"/>
          <w:sz w:val="22"/>
          <w:szCs w:val="22"/>
        </w:rPr>
        <w:t xml:space="preserve">Nedochází k úpravě vzduchu. </w:t>
      </w:r>
    </w:p>
    <w:p w14:paraId="522D76F1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19" w:name="_Toc444516760"/>
      <w:r w:rsidRPr="00687C77">
        <w:t>Regulace VZT zařízení</w:t>
      </w:r>
      <w:bookmarkEnd w:id="19"/>
    </w:p>
    <w:p w14:paraId="3538CB33" w14:textId="49648129" w:rsidR="00687C77" w:rsidRPr="00687C77" w:rsidRDefault="00604ED8" w:rsidP="00C32EA5">
      <w:pPr>
        <w:pStyle w:val="TextK"/>
        <w:ind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Zařízení č.1 – odvodní radiální ventilátor</w:t>
      </w:r>
    </w:p>
    <w:p w14:paraId="17E0EAFB" w14:textId="521B81D2" w:rsidR="00687C77" w:rsidRPr="00687C77" w:rsidRDefault="00604ED8" w:rsidP="00C32EA5">
      <w:pPr>
        <w:pStyle w:val="TextK"/>
        <w:numPr>
          <w:ilvl w:val="0"/>
          <w:numId w:val="34"/>
        </w:numPr>
        <w:rPr>
          <w:rFonts w:asciiTheme="minorHAnsi" w:hAnsiTheme="minorHAnsi"/>
          <w:b/>
        </w:rPr>
      </w:pPr>
      <w:r>
        <w:rPr>
          <w:rFonts w:asciiTheme="minorHAnsi" w:hAnsiTheme="minorHAnsi"/>
          <w:bCs w:val="0"/>
        </w:rPr>
        <w:t>Ventilátor bude spouštěn vypínačem osvětlení a na ventilátoru bude nastaven čas doběhu</w:t>
      </w:r>
      <w:r w:rsidR="00A35F7A">
        <w:rPr>
          <w:rFonts w:asciiTheme="minorHAnsi" w:hAnsiTheme="minorHAnsi"/>
          <w:bCs w:val="0"/>
        </w:rPr>
        <w:t xml:space="preserve"> zvolený investorem</w:t>
      </w:r>
      <w:r>
        <w:rPr>
          <w:rFonts w:asciiTheme="minorHAnsi" w:hAnsiTheme="minorHAnsi"/>
          <w:bCs w:val="0"/>
        </w:rPr>
        <w:t xml:space="preserve">. </w:t>
      </w:r>
    </w:p>
    <w:p w14:paraId="353F43D0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0" w:name="_Toc444516761"/>
      <w:r w:rsidRPr="00687C77">
        <w:t>Požadavky na ostatní profese</w:t>
      </w:r>
      <w:bookmarkEnd w:id="20"/>
    </w:p>
    <w:p w14:paraId="571945D9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ELEKTRO:</w:t>
      </w:r>
    </w:p>
    <w:p w14:paraId="26838F8E" w14:textId="22B65572" w:rsidR="00687C77" w:rsidRPr="00687C77" w:rsidRDefault="00DE12E5" w:rsidP="00DE12E5">
      <w:pPr>
        <w:pStyle w:val="TextK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příprava </w:t>
      </w:r>
      <w:r w:rsidR="00604ED8">
        <w:rPr>
          <w:rFonts w:asciiTheme="minorHAnsi" w:hAnsiTheme="minorHAnsi"/>
        </w:rPr>
        <w:t>vodiče pro zapojení zařízení č.1</w:t>
      </w:r>
    </w:p>
    <w:p w14:paraId="20270CEF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1527F834" w14:textId="45F63D4C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ZTI </w:t>
      </w:r>
      <w:r w:rsidR="00DE12E5">
        <w:rPr>
          <w:rFonts w:asciiTheme="minorHAnsi" w:hAnsiTheme="minorHAnsi"/>
          <w:b/>
        </w:rPr>
        <w:t>–</w:t>
      </w:r>
      <w:r w:rsidRPr="00687C77">
        <w:rPr>
          <w:rFonts w:asciiTheme="minorHAnsi" w:hAnsiTheme="minorHAnsi"/>
          <w:b/>
        </w:rPr>
        <w:t xml:space="preserve"> KANALIZACE</w:t>
      </w:r>
    </w:p>
    <w:p w14:paraId="74C28797" w14:textId="1A915D32" w:rsidR="00687C77" w:rsidRP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příprava pro odvedení kondenzátu </w:t>
      </w:r>
      <w:r w:rsidR="00604ED8">
        <w:rPr>
          <w:rFonts w:asciiTheme="minorHAnsi" w:hAnsiTheme="minorHAnsi"/>
        </w:rPr>
        <w:t>odvodního vzduchotechnického potrubí</w:t>
      </w:r>
      <w:r>
        <w:rPr>
          <w:rFonts w:asciiTheme="minorHAnsi" w:hAnsiTheme="minorHAnsi"/>
        </w:rPr>
        <w:t xml:space="preserve"> přes zápachovou uzávěrku s kuličkou</w:t>
      </w:r>
    </w:p>
    <w:p w14:paraId="4502A520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11858682" w14:textId="6DD86A2E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ZTI </w:t>
      </w:r>
      <w:r w:rsidR="00DE12E5">
        <w:rPr>
          <w:rFonts w:asciiTheme="minorHAnsi" w:hAnsiTheme="minorHAnsi"/>
          <w:b/>
        </w:rPr>
        <w:t>–</w:t>
      </w:r>
      <w:r w:rsidRPr="00687C77">
        <w:rPr>
          <w:rFonts w:asciiTheme="minorHAnsi" w:hAnsiTheme="minorHAnsi"/>
          <w:b/>
        </w:rPr>
        <w:t xml:space="preserve"> VODOVOD</w:t>
      </w:r>
    </w:p>
    <w:p w14:paraId="6F53FA19" w14:textId="7AEEDFA7" w:rsidR="00687C77" w:rsidRP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03AE88F9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59C95D8C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PLYNOVODNÍ INSTALACE</w:t>
      </w:r>
    </w:p>
    <w:p w14:paraId="26D8373B" w14:textId="36A22F04" w:rsidR="00687C77" w:rsidRP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4FCBA4EE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528317C6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STAVEBNÍ PŘIPRAVENOST</w:t>
      </w:r>
    </w:p>
    <w:p w14:paraId="5CCEB6C2" w14:textId="61224706" w:rsid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vybourání prostupů pro vedení VZT potrubí</w:t>
      </w:r>
    </w:p>
    <w:p w14:paraId="08202F34" w14:textId="39EFA2A0" w:rsidR="00DE12E5" w:rsidRPr="00687C77" w:rsidRDefault="00604ED8" w:rsidP="00DE12E5">
      <w:pPr>
        <w:pStyle w:val="TextK"/>
        <w:ind w:left="720" w:firstLine="0"/>
        <w:rPr>
          <w:rFonts w:asciiTheme="minorHAnsi" w:hAnsiTheme="minorHAnsi"/>
        </w:rPr>
      </w:pPr>
      <w:r>
        <w:rPr>
          <w:rFonts w:asciiTheme="minorHAnsi" w:hAnsiTheme="minorHAnsi"/>
        </w:rPr>
        <w:t>- vyčištění komínového průduchu pro vedení vzduchotechnického potrubí</w:t>
      </w:r>
    </w:p>
    <w:p w14:paraId="787F2627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40E7A326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VYTÁPĚNÍ</w:t>
      </w:r>
    </w:p>
    <w:p w14:paraId="192510F4" w14:textId="047FCF18" w:rsidR="00687C77" w:rsidRPr="00687C77" w:rsidRDefault="0090079A" w:rsidP="0090079A">
      <w:pPr>
        <w:pStyle w:val="TextK"/>
        <w:ind w:left="720" w:firstLine="0"/>
        <w:rPr>
          <w:rFonts w:asciiTheme="minorHAnsi" w:hAnsiTheme="minorHAnsi"/>
        </w:rPr>
      </w:pPr>
      <w:r w:rsidRPr="0090079A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3E083037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B2E8412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CHLAZENÍ:</w:t>
      </w:r>
    </w:p>
    <w:p w14:paraId="2D908C3A" w14:textId="329CDC22" w:rsidR="00687C77" w:rsidRPr="00687C77" w:rsidRDefault="0090079A" w:rsidP="0090079A">
      <w:pPr>
        <w:pStyle w:val="TextK"/>
        <w:rPr>
          <w:rFonts w:asciiTheme="minorHAnsi" w:hAnsiTheme="minorHAnsi"/>
        </w:rPr>
      </w:pPr>
      <w:r w:rsidRPr="0090079A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1D604891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1" w:name="_Toc444516762"/>
      <w:r w:rsidRPr="00687C77">
        <w:t>Zásady použití izolace potrubí</w:t>
      </w:r>
      <w:bookmarkEnd w:id="21"/>
    </w:p>
    <w:p w14:paraId="11CC9EB2" w14:textId="77777777" w:rsidR="00687C77" w:rsidRPr="00687C77" w:rsidRDefault="00687C77" w:rsidP="00687C77">
      <w:pPr>
        <w:rPr>
          <w:rFonts w:asciiTheme="minorHAnsi" w:hAnsiTheme="minorHAnsi" w:cs="Arial"/>
          <w:u w:val="single"/>
        </w:rPr>
      </w:pPr>
      <w:r w:rsidRPr="00687C77">
        <w:rPr>
          <w:rFonts w:asciiTheme="minorHAnsi" w:hAnsiTheme="minorHAnsi" w:cs="Arial"/>
          <w:u w:val="single"/>
        </w:rPr>
        <w:t>Tepelné izolace</w:t>
      </w:r>
    </w:p>
    <w:p w14:paraId="71F0D918" w14:textId="5ECEA5E1" w:rsidR="00687C77" w:rsidRPr="00687C77" w:rsidRDefault="00604ED8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Vzduchotechnické potrubí nebude opatřeno tepelnou izolací. </w:t>
      </w:r>
    </w:p>
    <w:p w14:paraId="3FC56408" w14:textId="77777777" w:rsidR="00687C77" w:rsidRPr="00687C77" w:rsidRDefault="00687C77" w:rsidP="00687C77">
      <w:pPr>
        <w:rPr>
          <w:rFonts w:asciiTheme="minorHAnsi" w:hAnsiTheme="minorHAnsi" w:cs="Arial"/>
          <w:u w:val="single"/>
        </w:rPr>
      </w:pPr>
      <w:r w:rsidRPr="00687C77">
        <w:rPr>
          <w:rFonts w:asciiTheme="minorHAnsi" w:hAnsiTheme="minorHAnsi" w:cs="Arial"/>
          <w:u w:val="single"/>
        </w:rPr>
        <w:t>Protipožární izolace</w:t>
      </w:r>
    </w:p>
    <w:p w14:paraId="129B598E" w14:textId="045037E6" w:rsidR="00687C77" w:rsidRDefault="0090079A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Nejsou předepsány požární izolace. </w:t>
      </w:r>
    </w:p>
    <w:p w14:paraId="147D2788" w14:textId="20624FFE" w:rsidR="00A35F7A" w:rsidRDefault="00A35F7A" w:rsidP="00687C77">
      <w:pPr>
        <w:rPr>
          <w:rFonts w:asciiTheme="minorHAnsi" w:hAnsiTheme="minorHAnsi" w:cs="Arial"/>
        </w:rPr>
      </w:pPr>
    </w:p>
    <w:p w14:paraId="76A396F7" w14:textId="77777777" w:rsidR="00A35F7A" w:rsidRPr="00687C77" w:rsidRDefault="00A35F7A" w:rsidP="00687C77">
      <w:pPr>
        <w:rPr>
          <w:rFonts w:asciiTheme="minorHAnsi" w:hAnsiTheme="minorHAnsi" w:cs="Arial"/>
        </w:rPr>
      </w:pPr>
    </w:p>
    <w:p w14:paraId="6CC75D79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2" w:name="_Toc120324445"/>
      <w:bookmarkStart w:id="23" w:name="_Toc121020607"/>
      <w:bookmarkStart w:id="24" w:name="_Toc124670401"/>
      <w:bookmarkStart w:id="25" w:name="_Toc124672084"/>
      <w:bookmarkStart w:id="26" w:name="_Toc135524265"/>
      <w:bookmarkStart w:id="27" w:name="_Toc444516763"/>
      <w:r w:rsidRPr="00687C77">
        <w:t>Protipožární zabezpečení stavby</w:t>
      </w:r>
      <w:bookmarkEnd w:id="22"/>
      <w:bookmarkEnd w:id="23"/>
      <w:bookmarkEnd w:id="24"/>
      <w:bookmarkEnd w:id="25"/>
      <w:bookmarkEnd w:id="26"/>
      <w:bookmarkEnd w:id="27"/>
    </w:p>
    <w:p w14:paraId="3759D056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0B9A43F2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 souladu s ČSN 73 0873 prostupy vzduchotechnického potrubí požárně dělicími konstrukcemi požárních úseků musí být zabezpečeny požárními klapkami, kromě případů, kdy: </w:t>
      </w:r>
    </w:p>
    <w:p w14:paraId="382D401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průřez prostupujícího potrubí má plochu nejvýše 40 000 mm2 a jednotlivé prostupy nemají ve svém souhrnu plochu větší než 1/100 plochy požárně dělicí konstrukce, kterou vzduchotechnická potrubí prostupují, vzájemná vzdálenost prostupů musí být nejméně 500 mm, </w:t>
      </w:r>
    </w:p>
    <w:p w14:paraId="3B001CB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potrubí (popř. díl, prvek) v posuzovaném požárním úseku je v celé délce chráněné a je chráněné i v místě prostupu požárně dělicí konstrukcí </w:t>
      </w:r>
    </w:p>
    <w:p w14:paraId="0E59EC47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pokud průřezová plocha jednoho potrubí je nejvýše 90 000 mm2 a souhrnná plocha všech prostupujících potrubí není větší než 1/100 plochy požárně dělící konstrukce, kterou vzduchotechnické potrubí prostupuje. </w:t>
      </w:r>
    </w:p>
    <w:p w14:paraId="2ACA0CD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 místě prostupu požárně dělící konstrukcí musí být rozvod VZT zařízení vytvořen v souladu s čl. 4.2.2 ČSN 73 0872, musí být prostup řádně požárně utěsněn. </w:t>
      </w:r>
    </w:p>
    <w:p w14:paraId="245ADADD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Vyústění VZT potrubí - vyústění vzduchotechnického potrubí vně objektu se musí uspořádat a umístit tak, aby jím nemohl být přenesen oheň nebo kouř do požárních úseků téhož objektu nebo do jiných objektů. </w:t>
      </w:r>
    </w:p>
    <w:p w14:paraId="4C8B0C7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Otvory pro výfuk vzduchu musí být: </w:t>
      </w:r>
    </w:p>
    <w:p w14:paraId="0D699283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a) nejméně 1,5 m od - východů z únikových cest na volné prostranství, - otvorů pro přirozené větrání chráněných únikových cest, - nasávacích otvorů vzduchotechnického zařízení, </w:t>
      </w:r>
    </w:p>
    <w:p w14:paraId="2626734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b) nejméně 3 m od otvorů pro nasávání vzduchu pro umělé větrání chráněných únikových cest. </w:t>
      </w:r>
    </w:p>
    <w:p w14:paraId="2F176CB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Otvory pro sání vzduchu musí být: </w:t>
      </w:r>
    </w:p>
    <w:p w14:paraId="30B1F5AE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vzdáleny vodorovně alespoň 1,5 m a svisle alespoň 3 m od požárně otevřených ploch obvodových stěn, </w:t>
      </w:r>
    </w:p>
    <w:p w14:paraId="362AE835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potrubím vyvedeny alespoň 1 m nad rovinu střešního pláště, pokud střešní plášť je schopen šířit požár Otvory pro sání vzduchu nesmí být umístěny nad střešním pláštěm, který je požárně otevřenou plochou. Poznámka: výše uvedené úpravy nemusí být dodrženy, pokud vzduchotechnické zařízení se samočinně vypne při výskytu zplodin hoření v jeho potrubí. Vyústky VZT potrubí v místnostech uvnitř budovy nesmí být z hmot třídy reakce na oheň E a F. </w:t>
      </w:r>
    </w:p>
    <w:p w14:paraId="271B047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Požární klapky - každá požární klapka musí být osazena tak, aby byla možná její obsluha a kontrola. Pokud se zabudovává více požárních klapek do jedné požárně dělicí konstrukce, musí být vzdálenost mezi skříněmi sousedních klapek nejméně 200 mm. </w:t>
      </w:r>
    </w:p>
    <w:p w14:paraId="5287CA9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Větrací mřížky - otvory v požárních stěnách o velikosti do 0,09 m2 , sloužící při běžném provozu k větrání prostorů jiného požárního úseku přilehlého k této stěně, mohou mít uzávěry těchto otvorů (např. žaluzie či jiné mechanické uzávěry) třídy požární odolnosti: </w:t>
      </w:r>
    </w:p>
    <w:p w14:paraId="3E749A0A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>- E 15, pokud požadovaná požární odolnost stěny je nejvýše REI 30 či EI 30, nebo</w:t>
      </w:r>
    </w:p>
    <w:p w14:paraId="1A464388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/>
        </w:rPr>
        <w:t>- E 30, je-li požadovaná požární odolnost stěny REI 45 či EI 45 nebo EW 60.</w:t>
      </w:r>
    </w:p>
    <w:p w14:paraId="14998057" w14:textId="1DC5F6C7" w:rsidR="00687C77" w:rsidRDefault="00687C77" w:rsidP="00E605A0">
      <w:pPr>
        <w:pStyle w:val="Nadpis1"/>
        <w:numPr>
          <w:ilvl w:val="0"/>
          <w:numId w:val="21"/>
        </w:numPr>
      </w:pPr>
      <w:bookmarkStart w:id="28" w:name="_Toc120324446"/>
      <w:bookmarkStart w:id="29" w:name="_Toc121020608"/>
      <w:bookmarkStart w:id="30" w:name="_Toc124670402"/>
      <w:bookmarkStart w:id="31" w:name="_Toc124672085"/>
      <w:bookmarkStart w:id="32" w:name="_Toc135524266"/>
      <w:bookmarkStart w:id="33" w:name="_Toc444516764"/>
      <w:r w:rsidRPr="00687C77">
        <w:t>Bezpečnost práce a ochrana zdraví při práci</w:t>
      </w:r>
      <w:bookmarkEnd w:id="28"/>
      <w:bookmarkEnd w:id="29"/>
      <w:bookmarkEnd w:id="30"/>
      <w:bookmarkEnd w:id="31"/>
      <w:bookmarkEnd w:id="32"/>
      <w:bookmarkEnd w:id="33"/>
    </w:p>
    <w:p w14:paraId="46E42155" w14:textId="13EFCACD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4" w:name="_Toc444516765"/>
      <w:r>
        <w:t>Předpisy a normy</w:t>
      </w:r>
      <w:bookmarkEnd w:id="34"/>
    </w:p>
    <w:p w14:paraId="4E98FC92" w14:textId="77777777" w:rsidR="00356438" w:rsidRPr="00356438" w:rsidRDefault="00356438" w:rsidP="00356438"/>
    <w:p w14:paraId="47A50778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výstavbě, montáži a provozu zařízení musí být respektovány platné právní předpisy, vyhlášky a normy ČSN k zajištění BOZP , které se týkají projektovaného zařízení.</w:t>
      </w:r>
    </w:p>
    <w:p w14:paraId="211C6E5F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Zákoník práce /2001- Hlava pátá</w:t>
      </w:r>
    </w:p>
    <w:p w14:paraId="5AC2FBF1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Vyhláška ČÚBP a ČBÚ č. 110/75 Sb. o evidenci a registraci pracovních úrazů,</w:t>
      </w:r>
    </w:p>
    <w:p w14:paraId="054826B2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Stavební zákon č. 50/76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Sb,ve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 znění pozdějších předpisů a zákonů</w:t>
      </w:r>
    </w:p>
    <w:p w14:paraId="3C011B7C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ČÚBP a ČBÚ č. 324/90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 o bezpečnosti práce a technických zařízení při stavebních pracích včetně souvisejících norem.</w:t>
      </w:r>
    </w:p>
    <w:p w14:paraId="11882CF5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ČÚBP č. 48/ 82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kterou se stanoví základní požadavky k zajištění BOZP ve znění pozdějších předpisů.</w:t>
      </w:r>
    </w:p>
    <w:p w14:paraId="30315C5E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Ministerstva dopravy č. 177/95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kterou se vydává stavební a technický řád drah.</w:t>
      </w:r>
    </w:p>
    <w:p w14:paraId="70B13FD0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ČSN 060310 Ústřední vytápění. Projektování a montáž.</w:t>
      </w:r>
    </w:p>
    <w:p w14:paraId="5AE9FB35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ČSN 060830 Zabezpečovací zařízení pro ústřední vytápění a ohřívání užitkové vody.</w:t>
      </w:r>
    </w:p>
    <w:p w14:paraId="5D5708C7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BOZP dodavatele</w:t>
      </w:r>
    </w:p>
    <w:p w14:paraId="6EF8A30A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BOP provozovatele</w:t>
      </w:r>
    </w:p>
    <w:p w14:paraId="5393B449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ČBÚ č. 55/96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o požadavcích na zajištění bezpečnosti a ochrany zdraví při práci a bezpečnosti provozu při činnosti prováděné hornickým způsobem v podzemí</w:t>
      </w:r>
    </w:p>
    <w:p w14:paraId="647845E2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Nařízení vlády NV 178/2000 Sb. 523/2002 Sb. O hygienických požadavcích na pracovní prostředí ve znění pozdějších předpisů</w:t>
      </w:r>
    </w:p>
    <w:p w14:paraId="751DE87C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Nařízení vlády NV 502/2001 Sb. NV88/2004 Sb. O ochraně zdraví před nepříznivými účinky hluku a vibrací</w:t>
      </w:r>
    </w:p>
    <w:p w14:paraId="176CC0C7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BOZP dodavatele</w:t>
      </w:r>
    </w:p>
    <w:p w14:paraId="422C6324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BOP provozovatele</w:t>
      </w:r>
    </w:p>
    <w:p w14:paraId="3BE4358B" w14:textId="1D60B1F3" w:rsid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41B67FFD" w14:textId="1F1CD470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5" w:name="_Toc444516766"/>
      <w:r>
        <w:t>BOZP při montáži</w:t>
      </w:r>
      <w:bookmarkEnd w:id="35"/>
    </w:p>
    <w:p w14:paraId="219779BE" w14:textId="77777777" w:rsidR="00356438" w:rsidRPr="00687C77" w:rsidRDefault="00356438" w:rsidP="00356438">
      <w:pPr>
        <w:pStyle w:val="Prosttext"/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01C64FF0" w14:textId="687B03AB" w:rsidR="00687C77" w:rsidRPr="00687C77" w:rsidRDefault="00687C77" w:rsidP="0090079A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montáži musí být dodržen technologický postup montáže zpracovaný dodavatelskou organizací, jedná se zejména o :</w:t>
      </w:r>
    </w:p>
    <w:p w14:paraId="2FF5502D" w14:textId="71CA84EA" w:rsidR="00687C77" w:rsidRPr="00687C77" w:rsidRDefault="00687C77" w:rsidP="00DE018E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používání vhodných montážních prostředků</w:t>
      </w:r>
    </w:p>
    <w:p w14:paraId="7111ABB5" w14:textId="0CB0BA25" w:rsidR="00687C77" w:rsidRPr="00687C77" w:rsidRDefault="00687C77" w:rsidP="00DE018E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používání ochranných pracovních prostředků a vybavení</w:t>
      </w:r>
    </w:p>
    <w:p w14:paraId="4DF53C09" w14:textId="77777777" w:rsidR="00687C77" w:rsidRP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montážní pracoviště musí být provedeno v souladu s projektovou dokumentací, vyklizeno a připraveno k montáži</w:t>
      </w:r>
    </w:p>
    <w:p w14:paraId="540CF3B8" w14:textId="77777777" w:rsidR="00687C77" w:rsidRP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všechny vstupní otvory, umožňující pád předmětů nebo pracovníků, musí být opatřeny pevnou zábranou</w:t>
      </w:r>
    </w:p>
    <w:p w14:paraId="0FEEBA81" w14:textId="7D50577C" w:rsid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 montážním prostoru není přípustné provádět jiné činnosti bez souhlasu vedoucího montáže</w:t>
      </w:r>
    </w:p>
    <w:p w14:paraId="10F67563" w14:textId="7D51CB01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6" w:name="_Toc444516767"/>
      <w:r>
        <w:t>BOZP při provozu</w:t>
      </w:r>
      <w:bookmarkEnd w:id="36"/>
    </w:p>
    <w:p w14:paraId="0E39399E" w14:textId="77777777" w:rsidR="00356438" w:rsidRPr="00687C77" w:rsidRDefault="00356438" w:rsidP="00356438">
      <w:pPr>
        <w:pStyle w:val="Prosttext"/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40807854" w14:textId="77777777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provozu vzduchotechnických zařízení musí být dodrženy požadavky vyplývající z provozního návodu, zpracovaného výrobcem, nebo dodavatelem zařízení.</w:t>
      </w:r>
    </w:p>
    <w:p w14:paraId="1B94F879" w14:textId="51292DC8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Pracovníci musí být vybaveni dle charakteru pracoviště předepsanými pracovními a ochrannými prostředky. Provozovat zařízení smějí pouze osoby k tomu určené a proškolené.</w:t>
      </w:r>
      <w:r w:rsidR="00DE018E">
        <w:rPr>
          <w:rFonts w:asciiTheme="minorHAnsi" w:hAnsiTheme="minorHAnsi" w:cs="Arial"/>
          <w:bCs/>
          <w:kern w:val="32"/>
          <w:sz w:val="22"/>
          <w:szCs w:val="22"/>
        </w:rPr>
        <w:t xml:space="preserve"> </w:t>
      </w: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Provozovatel zařízení vypracuje Místní bezpečnostní předpisy pro užívání zařízení.</w:t>
      </w:r>
    </w:p>
    <w:p w14:paraId="3D0CF826" w14:textId="77777777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bookmarkStart w:id="37" w:name="_Toc120324450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Komplexní zkoušky</w:t>
      </w:r>
      <w:bookmarkEnd w:id="37"/>
    </w:p>
    <w:p w14:paraId="35989A81" w14:textId="77777777" w:rsidR="00687C77" w:rsidRPr="00687C77" w:rsidRDefault="00687C77" w:rsidP="00DE018E">
      <w:pPr>
        <w:pStyle w:val="Prosttext"/>
        <w:numPr>
          <w:ilvl w:val="0"/>
          <w:numId w:val="17"/>
        </w:numPr>
        <w:jc w:val="both"/>
        <w:rPr>
          <w:rFonts w:asciiTheme="minorHAnsi" w:hAnsiTheme="minorHAnsi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 skončení montáže bude provedeno komplexní vyzkoušení celého zařízení, které prokáže kompletnost a funkčnost dodaného zařízení.</w:t>
      </w:r>
    </w:p>
    <w:p w14:paraId="3A6C1264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F0A63C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2CA21D16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2ABC5B84" w14:textId="6586EEFB" w:rsidR="00D2746E" w:rsidRPr="00687C77" w:rsidRDefault="00D2746E" w:rsidP="000D122B">
      <w:pPr>
        <w:rPr>
          <w:rFonts w:asciiTheme="minorHAnsi" w:hAnsiTheme="minorHAnsi" w:cs="Arial"/>
          <w:color w:val="FF0000"/>
          <w:sz w:val="20"/>
          <w:szCs w:val="20"/>
        </w:rPr>
      </w:pPr>
    </w:p>
    <w:p w14:paraId="048B0082" w14:textId="77777777" w:rsidR="00687C77" w:rsidRPr="00687C77" w:rsidRDefault="00687C77" w:rsidP="000D122B">
      <w:pPr>
        <w:rPr>
          <w:rFonts w:asciiTheme="minorHAnsi" w:hAnsiTheme="minorHAnsi" w:cs="Arial"/>
          <w:color w:val="FF0000"/>
          <w:sz w:val="20"/>
          <w:szCs w:val="20"/>
        </w:rPr>
      </w:pPr>
    </w:p>
    <w:sectPr w:rsidR="00687C77" w:rsidRPr="00687C77" w:rsidSect="00F814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29A1A" w14:textId="77777777" w:rsidR="00ED576F" w:rsidRDefault="00ED576F" w:rsidP="00C17D5B">
      <w:pPr>
        <w:spacing w:line="240" w:lineRule="auto"/>
      </w:pPr>
      <w:r>
        <w:separator/>
      </w:r>
    </w:p>
  </w:endnote>
  <w:endnote w:type="continuationSeparator" w:id="0">
    <w:p w14:paraId="56A8C15E" w14:textId="77777777" w:rsidR="00ED576F" w:rsidRDefault="00ED576F" w:rsidP="00C17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PalmSpring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2A146" w14:textId="4E99CCEB" w:rsidR="00404360" w:rsidRDefault="00404360" w:rsidP="00EC7938">
    <w:pPr>
      <w:pStyle w:val="Zpat"/>
      <w:tabs>
        <w:tab w:val="left" w:pos="6229"/>
      </w:tabs>
      <w:rPr>
        <w:b/>
      </w:rPr>
    </w:pPr>
    <w:r>
      <w:rPr>
        <w:b/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535E4" wp14:editId="03848946">
              <wp:simplePos x="0" y="0"/>
              <wp:positionH relativeFrom="margin">
                <wp:posOffset>0</wp:posOffset>
              </wp:positionH>
              <wp:positionV relativeFrom="paragraph">
                <wp:posOffset>148590</wp:posOffset>
              </wp:positionV>
              <wp:extent cx="5760000" cy="0"/>
              <wp:effectExtent l="0" t="0" r="31750" b="25400"/>
              <wp:wrapNone/>
              <wp:docPr id="1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ACFF374" id="Přímá spojnice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11.7pt" to="453.5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" strokecolor="black [3040]">
              <w10:wrap anchorx="margin"/>
            </v:line>
          </w:pict>
        </mc:Fallback>
      </mc:AlternateContent>
    </w:r>
    <w:r>
      <w:rPr>
        <w:b/>
      </w:rPr>
      <w:tab/>
    </w:r>
    <w:r>
      <w:rPr>
        <w:b/>
      </w:rPr>
      <w:tab/>
    </w:r>
    <w:r>
      <w:rPr>
        <w:b/>
      </w:rPr>
      <w:tab/>
    </w:r>
  </w:p>
  <w:p w14:paraId="5E41DDC8" w14:textId="77777777" w:rsidR="00404360" w:rsidRDefault="00404360" w:rsidP="00EC7938">
    <w:pPr>
      <w:pStyle w:val="Zpat"/>
      <w:jc w:val="center"/>
    </w:pPr>
  </w:p>
  <w:p w14:paraId="1FE63C51" w14:textId="77777777" w:rsidR="00404360" w:rsidRPr="00AF7690" w:rsidRDefault="00404360" w:rsidP="00EC7938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b/>
        <w:color w:val="808080" w:themeColor="background1" w:themeShade="80"/>
        <w:sz w:val="12"/>
        <w:szCs w:val="12"/>
      </w:rPr>
      <w:t>SVIŽN s.r.o.</w:t>
    </w: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 xml:space="preserve"> Milady Horákové 298/123, Hradčany, 160 00 Praha 6</w:t>
    </w:r>
  </w:p>
  <w:p w14:paraId="5EA4B02A" w14:textId="77777777" w:rsidR="00404360" w:rsidRPr="00AF7690" w:rsidRDefault="00404360" w:rsidP="00EC7938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>Zapsáno Městským soudem v Praze oddíl C., vložka 229885</w:t>
    </w:r>
  </w:p>
  <w:p w14:paraId="6F0712B2" w14:textId="77777777" w:rsidR="00404360" w:rsidRDefault="00404360" w:rsidP="00EC7938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>IČ: 03301087, DIČ: CZ03301087</w:t>
    </w:r>
  </w:p>
  <w:p w14:paraId="08DE5FCC" w14:textId="77777777" w:rsidR="00404360" w:rsidRDefault="00404360" w:rsidP="0015371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48C64" w14:textId="77777777" w:rsidR="00D4751A" w:rsidRPr="0015371F" w:rsidRDefault="00D4751A" w:rsidP="00D4751A">
    <w:pPr>
      <w:pStyle w:val="Zhlav"/>
      <w:jc w:val="center"/>
      <w:rPr>
        <w:rFonts w:ascii="Arial Narrow" w:hAnsi="Arial Narrow"/>
      </w:rPr>
    </w:pPr>
  </w:p>
  <w:p w14:paraId="40AD698A" w14:textId="6BF05EDD" w:rsidR="00D4751A" w:rsidRDefault="00D4751A" w:rsidP="00D4751A">
    <w:pPr>
      <w:pStyle w:val="Zpat"/>
      <w:tabs>
        <w:tab w:val="left" w:pos="6229"/>
      </w:tabs>
      <w:rPr>
        <w:b/>
      </w:rPr>
    </w:pPr>
    <w:r>
      <w:rPr>
        <w:b/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BC7B69" wp14:editId="04D736E7">
              <wp:simplePos x="0" y="0"/>
              <wp:positionH relativeFrom="margin">
                <wp:posOffset>0</wp:posOffset>
              </wp:positionH>
              <wp:positionV relativeFrom="paragraph">
                <wp:posOffset>148590</wp:posOffset>
              </wp:positionV>
              <wp:extent cx="5760000" cy="0"/>
              <wp:effectExtent l="0" t="0" r="31750" b="25400"/>
              <wp:wrapNone/>
              <wp:docPr id="2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B71E194" id="Přímá spojnice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11.7pt" to="453.5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" strokecolor="black [3040]">
              <w10:wrap anchorx="margin"/>
            </v:line>
          </w:pict>
        </mc:Fallback>
      </mc:AlternateContent>
    </w:r>
  </w:p>
  <w:p w14:paraId="57B69FDC" w14:textId="77777777" w:rsidR="00D4751A" w:rsidRDefault="00D4751A" w:rsidP="00D4751A">
    <w:pPr>
      <w:pStyle w:val="Zpat"/>
      <w:jc w:val="center"/>
    </w:pPr>
  </w:p>
  <w:p w14:paraId="141F94C4" w14:textId="77777777" w:rsidR="00D4751A" w:rsidRPr="00AF7690" w:rsidRDefault="00D4751A" w:rsidP="00D4751A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b/>
        <w:color w:val="808080" w:themeColor="background1" w:themeShade="80"/>
        <w:sz w:val="12"/>
        <w:szCs w:val="12"/>
      </w:rPr>
      <w:t>SVIŽN s.r.o.</w:t>
    </w: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 xml:space="preserve"> Milady Horákové 298/123, Hradčany, 160 00 Praha 6</w:t>
    </w:r>
  </w:p>
  <w:p w14:paraId="1A9ACE84" w14:textId="77777777" w:rsidR="00D4751A" w:rsidRPr="00AF7690" w:rsidRDefault="00D4751A" w:rsidP="00D4751A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>Zapsáno Městským soudem v Praze oddíl C., vložka 229885</w:t>
    </w:r>
  </w:p>
  <w:p w14:paraId="3FF150FB" w14:textId="77777777" w:rsidR="00D4751A" w:rsidRDefault="00D4751A" w:rsidP="00D4751A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  <w:r w:rsidRPr="00AF7690">
      <w:rPr>
        <w:rFonts w:asciiTheme="majorHAnsi" w:hAnsiTheme="majorHAnsi"/>
        <w:color w:val="808080" w:themeColor="background1" w:themeShade="80"/>
        <w:sz w:val="12"/>
        <w:szCs w:val="12"/>
      </w:rPr>
      <w:t>IČ: 03301087, DIČ: CZ03301087</w:t>
    </w:r>
  </w:p>
  <w:p w14:paraId="11FAA598" w14:textId="77777777" w:rsidR="00404360" w:rsidRPr="00EC7938" w:rsidRDefault="00404360" w:rsidP="00EC7938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B35E" w14:textId="77777777" w:rsidR="00ED576F" w:rsidRDefault="00ED576F" w:rsidP="00C17D5B">
      <w:pPr>
        <w:spacing w:line="240" w:lineRule="auto"/>
      </w:pPr>
      <w:r>
        <w:separator/>
      </w:r>
    </w:p>
  </w:footnote>
  <w:footnote w:type="continuationSeparator" w:id="0">
    <w:p w14:paraId="659A6A56" w14:textId="77777777" w:rsidR="00ED576F" w:rsidRDefault="00ED576F" w:rsidP="00C17D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F9F62" w14:textId="77777777" w:rsidR="00404360" w:rsidRPr="0015371F" w:rsidRDefault="00404360" w:rsidP="0015371F">
    <w:pPr>
      <w:pStyle w:val="Zhlav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ED364" w14:textId="77777777" w:rsidR="006F344B" w:rsidRPr="00687C77" w:rsidRDefault="006F344B" w:rsidP="006F344B">
    <w:pPr>
      <w:pStyle w:val="slovanseznam"/>
      <w:numPr>
        <w:ilvl w:val="0"/>
        <w:numId w:val="0"/>
      </w:numPr>
      <w:rPr>
        <w:rFonts w:asciiTheme="minorHAnsi" w:hAnsiTheme="minorHAnsi"/>
        <w:sz w:val="16"/>
      </w:rPr>
    </w:pPr>
    <w:r w:rsidRPr="00687C77">
      <w:rPr>
        <w:rFonts w:asciiTheme="minorHAnsi" w:hAnsiTheme="minorHAnsi"/>
        <w:noProof/>
        <w:sz w:val="16"/>
        <w:lang w:eastAsia="cs-CZ"/>
      </w:rPr>
      <w:drawing>
        <wp:inline distT="0" distB="0" distL="0" distR="0" wp14:anchorId="4A0BAFA4" wp14:editId="3D5E1506">
          <wp:extent cx="736600" cy="431800"/>
          <wp:effectExtent l="0" t="0" r="0" b="0"/>
          <wp:docPr id="3" name="Picture 1" descr="141121_AD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41121_ADM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07EF7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korespondenční adresa:</w:t>
    </w:r>
  </w:p>
  <w:p w14:paraId="0E93A931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V Jirchářích 149/6, 110 00, Praha 1 – Nové Město</w:t>
    </w:r>
  </w:p>
  <w:p w14:paraId="51CE8003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mob: +420 777 960 634</w:t>
    </w:r>
  </w:p>
  <w:p w14:paraId="7A11CA4E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e-mail: info@svizn.com</w:t>
    </w:r>
  </w:p>
  <w:p w14:paraId="178AFCA9" w14:textId="77777777" w:rsidR="006F344B" w:rsidRPr="00687C77" w:rsidRDefault="006F344B" w:rsidP="006F344B">
    <w:pPr>
      <w:pBdr>
        <w:bottom w:val="single" w:sz="12" w:space="17" w:color="auto"/>
      </w:pBdr>
      <w:tabs>
        <w:tab w:val="right" w:pos="9638"/>
      </w:tabs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www.svizn.com</w:t>
    </w:r>
  </w:p>
  <w:p w14:paraId="4CCE3416" w14:textId="77777777" w:rsidR="001B271A" w:rsidRPr="0015371F" w:rsidRDefault="001B271A" w:rsidP="001B271A">
    <w:pPr>
      <w:pStyle w:val="Zhlav"/>
      <w:jc w:val="center"/>
      <w:rPr>
        <w:rFonts w:ascii="Arial Narrow" w:hAnsi="Arial Narrow"/>
      </w:rPr>
    </w:pPr>
  </w:p>
  <w:p w14:paraId="2490693D" w14:textId="77777777" w:rsidR="001B271A" w:rsidRDefault="001B27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4B2FEC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972B7"/>
    <w:multiLevelType w:val="hybridMultilevel"/>
    <w:tmpl w:val="81E252EA"/>
    <w:lvl w:ilvl="0" w:tplc="A13E46B2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424889"/>
    <w:multiLevelType w:val="multilevel"/>
    <w:tmpl w:val="E49E0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C44F88"/>
    <w:multiLevelType w:val="hybridMultilevel"/>
    <w:tmpl w:val="CC243FC4"/>
    <w:lvl w:ilvl="0" w:tplc="87426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4AB3"/>
    <w:multiLevelType w:val="multilevel"/>
    <w:tmpl w:val="AE348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CA59EB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D033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367C42"/>
    <w:multiLevelType w:val="hybridMultilevel"/>
    <w:tmpl w:val="346A23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63D7A"/>
    <w:multiLevelType w:val="hybridMultilevel"/>
    <w:tmpl w:val="E744AFCC"/>
    <w:lvl w:ilvl="0" w:tplc="942615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55848"/>
    <w:multiLevelType w:val="hybridMultilevel"/>
    <w:tmpl w:val="7EF4C46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6E7B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453985"/>
    <w:multiLevelType w:val="hybridMultilevel"/>
    <w:tmpl w:val="6D62B35E"/>
    <w:lvl w:ilvl="0" w:tplc="AE1E4B9A">
      <w:start w:val="1"/>
      <w:numFmt w:val="lowerLetter"/>
      <w:lvlText w:val="%1)"/>
      <w:lvlJc w:val="left"/>
      <w:pPr>
        <w:ind w:left="567" w:hanging="360"/>
      </w:pPr>
      <w:rPr>
        <w:rFonts w:ascii="Arial Narrow" w:eastAsia="Calibri" w:hAnsi="Arial Narrow"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2" w15:restartNumberingAfterBreak="0">
    <w:nsid w:val="20D94E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A97FF3"/>
    <w:multiLevelType w:val="hybridMultilevel"/>
    <w:tmpl w:val="DBCA987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D0895"/>
    <w:multiLevelType w:val="hybridMultilevel"/>
    <w:tmpl w:val="DC0E9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A1A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8A38F6"/>
    <w:multiLevelType w:val="hybridMultilevel"/>
    <w:tmpl w:val="0B10C860"/>
    <w:lvl w:ilvl="0" w:tplc="F6420996">
      <w:numFmt w:val="bullet"/>
      <w:lvlText w:val="-"/>
      <w:lvlJc w:val="left"/>
      <w:pPr>
        <w:ind w:left="6741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01" w:hanging="360"/>
      </w:pPr>
      <w:rPr>
        <w:rFonts w:ascii="Wingdings" w:hAnsi="Wingdings" w:hint="default"/>
      </w:rPr>
    </w:lvl>
  </w:abstractNum>
  <w:abstractNum w:abstractNumId="17" w15:restartNumberingAfterBreak="0">
    <w:nsid w:val="3EFF6F2E"/>
    <w:multiLevelType w:val="hybridMultilevel"/>
    <w:tmpl w:val="35240C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0A1162"/>
    <w:multiLevelType w:val="multilevel"/>
    <w:tmpl w:val="3CC6E4FA"/>
    <w:lvl w:ilvl="0">
      <w:start w:val="1"/>
      <w:numFmt w:val="decimal"/>
      <w:pStyle w:val="Nadpis1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K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2">
      <w:start w:val="1"/>
      <w:numFmt w:val="decimal"/>
      <w:pStyle w:val="NADPIS3K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5E230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5726A8"/>
    <w:multiLevelType w:val="hybridMultilevel"/>
    <w:tmpl w:val="674E8C6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D925AB"/>
    <w:multiLevelType w:val="hybridMultilevel"/>
    <w:tmpl w:val="68B2FFE8"/>
    <w:lvl w:ilvl="0" w:tplc="2140DD7C">
      <w:start w:val="1"/>
      <w:numFmt w:val="decimal"/>
      <w:lvlText w:val="A.1.%1"/>
      <w:lvlJc w:val="left"/>
      <w:pPr>
        <w:ind w:left="720" w:hanging="360"/>
      </w:pPr>
      <w:rPr>
        <w:rFonts w:hint="default"/>
        <w:color w:val="000000" w:themeColor="text1"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A4C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2370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515297"/>
    <w:multiLevelType w:val="hybridMultilevel"/>
    <w:tmpl w:val="D1D0CC06"/>
    <w:lvl w:ilvl="0" w:tplc="4F70D312">
      <w:start w:val="1"/>
      <w:numFmt w:val="lowerLetter"/>
      <w:lvlText w:val="%1)"/>
      <w:lvlJc w:val="left"/>
      <w:pPr>
        <w:ind w:left="567" w:hanging="360"/>
      </w:pPr>
      <w:rPr>
        <w:rFonts w:hint="default"/>
        <w:i/>
      </w:rPr>
    </w:lvl>
    <w:lvl w:ilvl="1" w:tplc="04050019">
      <w:start w:val="1"/>
      <w:numFmt w:val="lowerLetter"/>
      <w:lvlText w:val="%2."/>
      <w:lvlJc w:val="left"/>
      <w:pPr>
        <w:ind w:left="1287" w:hanging="360"/>
      </w:pPr>
    </w:lvl>
    <w:lvl w:ilvl="2" w:tplc="0405001B">
      <w:start w:val="1"/>
      <w:numFmt w:val="lowerRoman"/>
      <w:lvlText w:val="%3."/>
      <w:lvlJc w:val="right"/>
      <w:pPr>
        <w:ind w:left="2007" w:hanging="180"/>
      </w:pPr>
    </w:lvl>
    <w:lvl w:ilvl="3" w:tplc="0405000F">
      <w:start w:val="1"/>
      <w:numFmt w:val="decimal"/>
      <w:lvlText w:val="%4."/>
      <w:lvlJc w:val="left"/>
      <w:pPr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5" w15:restartNumberingAfterBreak="0">
    <w:nsid w:val="5A0962BE"/>
    <w:multiLevelType w:val="hybridMultilevel"/>
    <w:tmpl w:val="CB700F02"/>
    <w:lvl w:ilvl="0" w:tplc="49328DA6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436"/>
    <w:multiLevelType w:val="hybridMultilevel"/>
    <w:tmpl w:val="EE3290F8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51936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907B53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2F7950"/>
    <w:multiLevelType w:val="hybridMultilevel"/>
    <w:tmpl w:val="47A037E2"/>
    <w:lvl w:ilvl="0" w:tplc="FEBAD6EA"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717F6E7F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82595D"/>
    <w:multiLevelType w:val="hybridMultilevel"/>
    <w:tmpl w:val="38E03CB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DB2556"/>
    <w:multiLevelType w:val="hybridMultilevel"/>
    <w:tmpl w:val="C668F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6510E"/>
    <w:multiLevelType w:val="hybridMultilevel"/>
    <w:tmpl w:val="A3BC011E"/>
    <w:lvl w:ilvl="0" w:tplc="3166724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1"/>
  </w:num>
  <w:num w:numId="5">
    <w:abstractNumId w:val="8"/>
  </w:num>
  <w:num w:numId="6">
    <w:abstractNumId w:val="24"/>
  </w:num>
  <w:num w:numId="7">
    <w:abstractNumId w:val="32"/>
  </w:num>
  <w:num w:numId="8">
    <w:abstractNumId w:val="14"/>
  </w:num>
  <w:num w:numId="9">
    <w:abstractNumId w:val="3"/>
  </w:num>
  <w:num w:numId="10">
    <w:abstractNumId w:val="0"/>
  </w:num>
  <w:num w:numId="11">
    <w:abstractNumId w:val="18"/>
  </w:num>
  <w:num w:numId="12">
    <w:abstractNumId w:val="31"/>
  </w:num>
  <w:num w:numId="13">
    <w:abstractNumId w:val="17"/>
  </w:num>
  <w:num w:numId="14">
    <w:abstractNumId w:val="13"/>
  </w:num>
  <w:num w:numId="15">
    <w:abstractNumId w:val="9"/>
  </w:num>
  <w:num w:numId="16">
    <w:abstractNumId w:val="20"/>
  </w:num>
  <w:num w:numId="17">
    <w:abstractNumId w:val="26"/>
  </w:num>
  <w:num w:numId="18">
    <w:abstractNumId w:val="7"/>
  </w:num>
  <w:num w:numId="19">
    <w:abstractNumId w:val="16"/>
  </w:num>
  <w:num w:numId="20">
    <w:abstractNumId w:val="1"/>
  </w:num>
  <w:num w:numId="21">
    <w:abstractNumId w:val="5"/>
  </w:num>
  <w:num w:numId="22">
    <w:abstractNumId w:val="19"/>
  </w:num>
  <w:num w:numId="23">
    <w:abstractNumId w:val="12"/>
  </w:num>
  <w:num w:numId="24">
    <w:abstractNumId w:val="6"/>
  </w:num>
  <w:num w:numId="25">
    <w:abstractNumId w:val="22"/>
  </w:num>
  <w:num w:numId="26">
    <w:abstractNumId w:val="10"/>
  </w:num>
  <w:num w:numId="27">
    <w:abstractNumId w:val="23"/>
  </w:num>
  <w:num w:numId="28">
    <w:abstractNumId w:val="27"/>
  </w:num>
  <w:num w:numId="29">
    <w:abstractNumId w:val="2"/>
  </w:num>
  <w:num w:numId="30">
    <w:abstractNumId w:val="15"/>
  </w:num>
  <w:num w:numId="31">
    <w:abstractNumId w:val="4"/>
  </w:num>
  <w:num w:numId="32">
    <w:abstractNumId w:val="28"/>
  </w:num>
  <w:num w:numId="33">
    <w:abstractNumId w:val="30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5B"/>
    <w:rsid w:val="00014CAB"/>
    <w:rsid w:val="00057A71"/>
    <w:rsid w:val="000901E3"/>
    <w:rsid w:val="000C2F51"/>
    <w:rsid w:val="000D122B"/>
    <w:rsid w:val="000D62EE"/>
    <w:rsid w:val="00110E51"/>
    <w:rsid w:val="0011438D"/>
    <w:rsid w:val="001156EF"/>
    <w:rsid w:val="00124C2A"/>
    <w:rsid w:val="0013206A"/>
    <w:rsid w:val="001379D9"/>
    <w:rsid w:val="00147DD0"/>
    <w:rsid w:val="0015371F"/>
    <w:rsid w:val="001632D1"/>
    <w:rsid w:val="001673C0"/>
    <w:rsid w:val="00174C2A"/>
    <w:rsid w:val="00190123"/>
    <w:rsid w:val="001B271A"/>
    <w:rsid w:val="00216262"/>
    <w:rsid w:val="002403E7"/>
    <w:rsid w:val="0024462E"/>
    <w:rsid w:val="002506EC"/>
    <w:rsid w:val="0026269E"/>
    <w:rsid w:val="00272647"/>
    <w:rsid w:val="00283080"/>
    <w:rsid w:val="002B14AA"/>
    <w:rsid w:val="002D5901"/>
    <w:rsid w:val="002F3191"/>
    <w:rsid w:val="003006EF"/>
    <w:rsid w:val="00320F2E"/>
    <w:rsid w:val="00342F65"/>
    <w:rsid w:val="00343043"/>
    <w:rsid w:val="00356438"/>
    <w:rsid w:val="00367114"/>
    <w:rsid w:val="00386DD2"/>
    <w:rsid w:val="003B37C5"/>
    <w:rsid w:val="003D0892"/>
    <w:rsid w:val="003D5E83"/>
    <w:rsid w:val="003D6987"/>
    <w:rsid w:val="003E1382"/>
    <w:rsid w:val="0040037B"/>
    <w:rsid w:val="00404360"/>
    <w:rsid w:val="0043745C"/>
    <w:rsid w:val="00447B83"/>
    <w:rsid w:val="00470627"/>
    <w:rsid w:val="004820C0"/>
    <w:rsid w:val="004827E8"/>
    <w:rsid w:val="004D5DDA"/>
    <w:rsid w:val="004E478C"/>
    <w:rsid w:val="005778EC"/>
    <w:rsid w:val="005A15FF"/>
    <w:rsid w:val="005C3606"/>
    <w:rsid w:val="005D58C8"/>
    <w:rsid w:val="00601F3C"/>
    <w:rsid w:val="00604ED8"/>
    <w:rsid w:val="00622902"/>
    <w:rsid w:val="00627CE0"/>
    <w:rsid w:val="00656565"/>
    <w:rsid w:val="006745FA"/>
    <w:rsid w:val="00687C77"/>
    <w:rsid w:val="006923E3"/>
    <w:rsid w:val="006A4832"/>
    <w:rsid w:val="006D28B6"/>
    <w:rsid w:val="006F344B"/>
    <w:rsid w:val="007164FC"/>
    <w:rsid w:val="007536AF"/>
    <w:rsid w:val="007A43A4"/>
    <w:rsid w:val="007B0EC8"/>
    <w:rsid w:val="007C2E72"/>
    <w:rsid w:val="007F67E1"/>
    <w:rsid w:val="00834363"/>
    <w:rsid w:val="008A260A"/>
    <w:rsid w:val="008A4687"/>
    <w:rsid w:val="008B4404"/>
    <w:rsid w:val="008C1631"/>
    <w:rsid w:val="008E4B9B"/>
    <w:rsid w:val="0090079A"/>
    <w:rsid w:val="00930B7D"/>
    <w:rsid w:val="0093243A"/>
    <w:rsid w:val="00937D18"/>
    <w:rsid w:val="009502F9"/>
    <w:rsid w:val="009514EF"/>
    <w:rsid w:val="00964A51"/>
    <w:rsid w:val="00981F49"/>
    <w:rsid w:val="009B4D57"/>
    <w:rsid w:val="009E5E3D"/>
    <w:rsid w:val="009F62F4"/>
    <w:rsid w:val="00A1190A"/>
    <w:rsid w:val="00A1196E"/>
    <w:rsid w:val="00A13069"/>
    <w:rsid w:val="00A33409"/>
    <w:rsid w:val="00A35F7A"/>
    <w:rsid w:val="00A50886"/>
    <w:rsid w:val="00A6786F"/>
    <w:rsid w:val="00A70305"/>
    <w:rsid w:val="00AD78FA"/>
    <w:rsid w:val="00AF2112"/>
    <w:rsid w:val="00B02814"/>
    <w:rsid w:val="00B129E4"/>
    <w:rsid w:val="00B22E3D"/>
    <w:rsid w:val="00B24B7E"/>
    <w:rsid w:val="00B27B1F"/>
    <w:rsid w:val="00B4772A"/>
    <w:rsid w:val="00B63855"/>
    <w:rsid w:val="00B7181E"/>
    <w:rsid w:val="00B82F2C"/>
    <w:rsid w:val="00B95124"/>
    <w:rsid w:val="00BA48B2"/>
    <w:rsid w:val="00BB151C"/>
    <w:rsid w:val="00BB29C8"/>
    <w:rsid w:val="00BF7CDA"/>
    <w:rsid w:val="00C118F6"/>
    <w:rsid w:val="00C17D5B"/>
    <w:rsid w:val="00C32EA5"/>
    <w:rsid w:val="00C44B3B"/>
    <w:rsid w:val="00C624B8"/>
    <w:rsid w:val="00C74B35"/>
    <w:rsid w:val="00C813C5"/>
    <w:rsid w:val="00C857C2"/>
    <w:rsid w:val="00D07691"/>
    <w:rsid w:val="00D12708"/>
    <w:rsid w:val="00D12BD4"/>
    <w:rsid w:val="00D2746E"/>
    <w:rsid w:val="00D4751A"/>
    <w:rsid w:val="00D477D1"/>
    <w:rsid w:val="00D5056D"/>
    <w:rsid w:val="00D5540C"/>
    <w:rsid w:val="00D82913"/>
    <w:rsid w:val="00D84C19"/>
    <w:rsid w:val="00DA27DC"/>
    <w:rsid w:val="00DE018E"/>
    <w:rsid w:val="00DE12E5"/>
    <w:rsid w:val="00E20425"/>
    <w:rsid w:val="00E3525F"/>
    <w:rsid w:val="00E4308C"/>
    <w:rsid w:val="00E605A0"/>
    <w:rsid w:val="00E63B23"/>
    <w:rsid w:val="00E72056"/>
    <w:rsid w:val="00E955BA"/>
    <w:rsid w:val="00EA06BE"/>
    <w:rsid w:val="00EC0DB0"/>
    <w:rsid w:val="00EC7938"/>
    <w:rsid w:val="00EC7FEB"/>
    <w:rsid w:val="00ED576F"/>
    <w:rsid w:val="00F013F4"/>
    <w:rsid w:val="00F814F3"/>
    <w:rsid w:val="00F941CC"/>
    <w:rsid w:val="00FA3931"/>
    <w:rsid w:val="00FA5BCD"/>
    <w:rsid w:val="00FB31F6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7337899B"/>
  <w15:docId w15:val="{7CF58CAA-5602-433C-AF75-A456B82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746E"/>
    <w:pPr>
      <w:spacing w:after="0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2746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746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746E"/>
    <w:pPr>
      <w:keepNext/>
      <w:keepLines/>
      <w:spacing w:before="200"/>
      <w:outlineLvl w:val="2"/>
    </w:pPr>
    <w:rPr>
      <w:rFonts w:ascii="Arial Narrow" w:eastAsiaTheme="majorEastAsia" w:hAnsi="Arial Narrow" w:cstheme="majorBidi"/>
      <w:bCs/>
      <w:i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1F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C17D5B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C17D5B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7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7D5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1"/>
    <w:rsid w:val="00C17D5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17D5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D5B"/>
  </w:style>
  <w:style w:type="paragraph" w:styleId="Zpat">
    <w:name w:val="footer"/>
    <w:basedOn w:val="Normln"/>
    <w:link w:val="ZpatChar"/>
    <w:uiPriority w:val="99"/>
    <w:unhideWhenUsed/>
    <w:rsid w:val="00C17D5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D5B"/>
  </w:style>
  <w:style w:type="paragraph" w:styleId="Odstavecseseznamem">
    <w:name w:val="List Paragraph"/>
    <w:basedOn w:val="Normln"/>
    <w:uiPriority w:val="34"/>
    <w:qFormat/>
    <w:rsid w:val="00D2746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274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2746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2746E"/>
    <w:rPr>
      <w:rFonts w:ascii="Arial Narrow" w:eastAsiaTheme="majorEastAsia" w:hAnsi="Arial Narrow" w:cstheme="majorBidi"/>
      <w:bCs/>
      <w:i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2746E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D2746E"/>
    <w:pPr>
      <w:spacing w:after="100"/>
      <w:ind w:left="220"/>
    </w:pPr>
    <w:rPr>
      <w:rFonts w:eastAsia="Times New Roman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2746E"/>
    <w:pPr>
      <w:spacing w:after="100"/>
    </w:pPr>
    <w:rPr>
      <w:rFonts w:eastAsia="Times New Roman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2746E"/>
    <w:pPr>
      <w:spacing w:after="100"/>
      <w:ind w:left="440"/>
    </w:pPr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D2746E"/>
    <w:rPr>
      <w:color w:val="0000FF"/>
      <w:u w:val="single"/>
    </w:rPr>
  </w:style>
  <w:style w:type="paragraph" w:styleId="slovanseznam">
    <w:name w:val="List Number"/>
    <w:basedOn w:val="Normln"/>
    <w:rsid w:val="00EC7938"/>
    <w:pPr>
      <w:numPr>
        <w:numId w:val="10"/>
      </w:numPr>
      <w:spacing w:line="240" w:lineRule="auto"/>
    </w:pPr>
    <w:rPr>
      <w:rFonts w:ascii="Geneva" w:eastAsia="Geneva" w:hAnsi="Geneva"/>
      <w:sz w:val="24"/>
      <w:szCs w:val="20"/>
    </w:rPr>
  </w:style>
  <w:style w:type="paragraph" w:customStyle="1" w:styleId="B1Normal">
    <w:name w:val="B1 Normal"/>
    <w:autoRedefine/>
    <w:rsid w:val="00C624B8"/>
    <w:pPr>
      <w:tabs>
        <w:tab w:val="right" w:pos="5387"/>
        <w:tab w:val="right" w:pos="6096"/>
        <w:tab w:val="left" w:pos="6237"/>
      </w:tabs>
      <w:spacing w:after="6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81F4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kladntext">
    <w:name w:val="Body Text"/>
    <w:basedOn w:val="Normln"/>
    <w:link w:val="ZkladntextChar"/>
    <w:rsid w:val="00687C77"/>
    <w:pPr>
      <w:tabs>
        <w:tab w:val="left" w:pos="7088"/>
      </w:tabs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87C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687C77"/>
    <w:pPr>
      <w:spacing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687C77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TextK">
    <w:name w:val="Text K"/>
    <w:link w:val="TextKChar"/>
    <w:rsid w:val="00687C77"/>
    <w:pPr>
      <w:spacing w:after="0" w:line="240" w:lineRule="auto"/>
      <w:ind w:firstLine="720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customStyle="1" w:styleId="Nadpis1K">
    <w:name w:val="Nadpis 1K"/>
    <w:basedOn w:val="Nadpis1"/>
    <w:next w:val="TextK"/>
    <w:rsid w:val="00687C77"/>
    <w:pPr>
      <w:keepLines w:val="0"/>
      <w:numPr>
        <w:numId w:val="11"/>
      </w:numPr>
      <w:spacing w:before="240" w:after="120" w:line="240" w:lineRule="auto"/>
    </w:pPr>
    <w:rPr>
      <w:rFonts w:ascii="Arial" w:hAnsi="Arial" w:cs="Arial"/>
      <w:caps/>
      <w:color w:val="auto"/>
      <w:kern w:val="32"/>
      <w:sz w:val="26"/>
      <w:szCs w:val="26"/>
      <w:lang w:eastAsia="cs-CZ"/>
    </w:rPr>
  </w:style>
  <w:style w:type="paragraph" w:customStyle="1" w:styleId="NADPIS2K">
    <w:name w:val="NADPIS 2K"/>
    <w:basedOn w:val="Nadpis2"/>
    <w:next w:val="TextK"/>
    <w:link w:val="NADPIS2KChar"/>
    <w:rsid w:val="00687C77"/>
    <w:pPr>
      <w:keepLines w:val="0"/>
      <w:numPr>
        <w:ilvl w:val="1"/>
        <w:numId w:val="11"/>
      </w:numPr>
      <w:spacing w:before="180" w:after="120" w:line="240" w:lineRule="auto"/>
    </w:pPr>
    <w:rPr>
      <w:rFonts w:ascii="Arial" w:hAnsi="Arial" w:cs="Arial"/>
      <w:iCs/>
      <w:color w:val="auto"/>
      <w:lang w:eastAsia="cs-CZ"/>
    </w:rPr>
  </w:style>
  <w:style w:type="paragraph" w:customStyle="1" w:styleId="NADPIS3K">
    <w:name w:val="NADPIS 3K"/>
    <w:basedOn w:val="Nadpis3"/>
    <w:next w:val="TextK"/>
    <w:rsid w:val="00687C77"/>
    <w:pPr>
      <w:keepLines w:val="0"/>
      <w:numPr>
        <w:ilvl w:val="2"/>
        <w:numId w:val="11"/>
      </w:numPr>
      <w:spacing w:before="120" w:after="120" w:line="240" w:lineRule="auto"/>
    </w:pPr>
    <w:rPr>
      <w:rFonts w:ascii="Arial" w:eastAsia="Times New Roman" w:hAnsi="Arial" w:cs="Arial"/>
      <w:b/>
      <w:i w:val="0"/>
      <w:szCs w:val="26"/>
      <w:u w:val="none"/>
      <w:lang w:eastAsia="cs-CZ"/>
    </w:rPr>
  </w:style>
  <w:style w:type="character" w:customStyle="1" w:styleId="TextKChar">
    <w:name w:val="Text K Char"/>
    <w:link w:val="TextK"/>
    <w:rsid w:val="00687C77"/>
    <w:rPr>
      <w:rFonts w:ascii="Arial" w:eastAsia="Times New Roman" w:hAnsi="Arial" w:cs="Arial"/>
      <w:bCs/>
      <w:kern w:val="32"/>
      <w:lang w:eastAsia="cs-CZ"/>
    </w:rPr>
  </w:style>
  <w:style w:type="character" w:customStyle="1" w:styleId="NADPIS2KChar">
    <w:name w:val="NADPIS 2K Char"/>
    <w:link w:val="NADPIS2K"/>
    <w:rsid w:val="00687C77"/>
    <w:rPr>
      <w:rFonts w:ascii="Arial" w:eastAsia="Times New Roman" w:hAnsi="Arial" w:cs="Arial"/>
      <w:b/>
      <w:bCs/>
      <w:iCs/>
      <w:sz w:val="26"/>
      <w:szCs w:val="26"/>
      <w:lang w:eastAsia="cs-CZ"/>
    </w:rPr>
  </w:style>
  <w:style w:type="paragraph" w:customStyle="1" w:styleId="TextKKK">
    <w:name w:val="Text KKK"/>
    <w:basedOn w:val="Normln"/>
    <w:rsid w:val="00687C77"/>
    <w:pPr>
      <w:spacing w:line="240" w:lineRule="auto"/>
      <w:ind w:firstLine="425"/>
      <w:jc w:val="both"/>
    </w:pPr>
    <w:rPr>
      <w:rFonts w:ascii="Arial" w:eastAsia="Times New Roman" w:hAnsi="Arial" w:cs="Arial"/>
      <w:kern w:val="32"/>
      <w:sz w:val="24"/>
      <w:lang w:eastAsia="cs-CZ"/>
    </w:rPr>
  </w:style>
  <w:style w:type="paragraph" w:customStyle="1" w:styleId="Normlntz">
    <w:name w:val="Normálnítz"/>
    <w:basedOn w:val="Normln"/>
    <w:rsid w:val="00687C77"/>
    <w:pPr>
      <w:spacing w:after="120" w:line="240" w:lineRule="auto"/>
      <w:jc w:val="both"/>
    </w:pPr>
    <w:rPr>
      <w:rFonts w:ascii="PalmSprings" w:eastAsia="Times New Roman" w:hAnsi="PalmSprings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2013-12-20T00:00:00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B2453-DF57-431A-90BA-D14248A0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1638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>DPÚ REVIT s.r.o.</Company>
  <LinksUpToDate>false</LinksUpToDate>
  <CharactersWithSpaces>11281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Michal Oswald</dc:creator>
  <cp:lastModifiedBy>Jakub Hodula</cp:lastModifiedBy>
  <cp:revision>5</cp:revision>
  <cp:lastPrinted>2016-08-09T09:39:00Z</cp:lastPrinted>
  <dcterms:created xsi:type="dcterms:W3CDTF">2016-07-27T07:38:00Z</dcterms:created>
  <dcterms:modified xsi:type="dcterms:W3CDTF">2016-08-09T09:39:00Z</dcterms:modified>
</cp:coreProperties>
</file>